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2070"/>
        <w:gridCol w:w="1620"/>
        <w:gridCol w:w="1343"/>
        <w:gridCol w:w="1759"/>
        <w:gridCol w:w="1488"/>
        <w:gridCol w:w="1433"/>
      </w:tblGrid>
      <w:tr w:rsidR="00D35BB8" w:rsidRPr="001B5C14" w:rsidTr="004C2937">
        <w:tblPrEx>
          <w:tblCellMar>
            <w:top w:w="0" w:type="dxa"/>
            <w:bottom w:w="0" w:type="dxa"/>
          </w:tblCellMar>
        </w:tblPrEx>
        <w:trPr>
          <w:jc w:val="center"/>
        </w:trPr>
        <w:tc>
          <w:tcPr>
            <w:tcW w:w="4230" w:type="dxa"/>
            <w:shd w:val="clear" w:color="auto" w:fill="auto"/>
          </w:tcPr>
          <w:p w:rsidR="00D35BB8" w:rsidRPr="001B5C14" w:rsidRDefault="00D35BB8" w:rsidP="001B5C14">
            <w:pPr>
              <w:spacing w:before="40"/>
              <w:rPr>
                <w:sz w:val="18"/>
                <w:szCs w:val="18"/>
              </w:rPr>
            </w:pPr>
            <w:r w:rsidRPr="001B5C14">
              <w:rPr>
                <w:sz w:val="18"/>
                <w:szCs w:val="18"/>
              </w:rPr>
              <w:t>Note:  All Documents specified below must be true attest copies.  If Submitted to CTR for payment, transmittal letter may attest attachments as true copies.</w:t>
            </w:r>
          </w:p>
        </w:tc>
        <w:tc>
          <w:tcPr>
            <w:tcW w:w="2070" w:type="dxa"/>
            <w:shd w:val="clear" w:color="auto" w:fill="auto"/>
          </w:tcPr>
          <w:p w:rsidR="00D35BB8" w:rsidRPr="001B5C14" w:rsidRDefault="00D35BB8">
            <w:pPr>
              <w:spacing w:before="40"/>
              <w:jc w:val="center"/>
              <w:rPr>
                <w:b/>
                <w:smallCaps/>
                <w:sz w:val="18"/>
                <w:szCs w:val="18"/>
              </w:rPr>
            </w:pPr>
            <w:r w:rsidRPr="001B5C14">
              <w:rPr>
                <w:b/>
                <w:smallCaps/>
                <w:sz w:val="18"/>
                <w:szCs w:val="18"/>
              </w:rPr>
              <w:t>Tort Settlement During Presentment or Before Litigation</w:t>
            </w:r>
          </w:p>
        </w:tc>
        <w:tc>
          <w:tcPr>
            <w:tcW w:w="1620" w:type="dxa"/>
            <w:shd w:val="clear" w:color="auto" w:fill="auto"/>
          </w:tcPr>
          <w:p w:rsidR="00D35BB8" w:rsidRPr="001B5C14" w:rsidRDefault="00D35BB8">
            <w:pPr>
              <w:spacing w:before="40"/>
              <w:jc w:val="center"/>
              <w:rPr>
                <w:b/>
                <w:smallCaps/>
                <w:sz w:val="18"/>
                <w:szCs w:val="18"/>
              </w:rPr>
            </w:pPr>
            <w:r w:rsidRPr="001B5C14">
              <w:rPr>
                <w:b/>
                <w:smallCaps/>
                <w:sz w:val="18"/>
                <w:szCs w:val="18"/>
              </w:rPr>
              <w:t>Tort Settlement After Litigation</w:t>
            </w:r>
          </w:p>
        </w:tc>
        <w:tc>
          <w:tcPr>
            <w:tcW w:w="1343" w:type="dxa"/>
            <w:shd w:val="clear" w:color="auto" w:fill="auto"/>
          </w:tcPr>
          <w:p w:rsidR="00D35BB8" w:rsidRPr="001B5C14" w:rsidRDefault="00D35BB8">
            <w:pPr>
              <w:spacing w:before="40"/>
              <w:jc w:val="center"/>
              <w:rPr>
                <w:b/>
                <w:smallCaps/>
                <w:sz w:val="18"/>
                <w:szCs w:val="18"/>
              </w:rPr>
            </w:pPr>
            <w:r w:rsidRPr="001B5C14">
              <w:rPr>
                <w:b/>
                <w:smallCaps/>
                <w:sz w:val="18"/>
                <w:szCs w:val="18"/>
              </w:rPr>
              <w:t xml:space="preserve">Tort Judgment </w:t>
            </w:r>
          </w:p>
        </w:tc>
        <w:tc>
          <w:tcPr>
            <w:tcW w:w="1759" w:type="dxa"/>
            <w:shd w:val="clear" w:color="auto" w:fill="auto"/>
          </w:tcPr>
          <w:p w:rsidR="00D35BB8" w:rsidRPr="001B5C14" w:rsidRDefault="00D35BB8">
            <w:pPr>
              <w:spacing w:before="40"/>
              <w:jc w:val="center"/>
              <w:rPr>
                <w:b/>
                <w:smallCaps/>
                <w:sz w:val="18"/>
                <w:szCs w:val="18"/>
              </w:rPr>
            </w:pPr>
            <w:r w:rsidRPr="001B5C14">
              <w:rPr>
                <w:b/>
                <w:smallCaps/>
                <w:sz w:val="18"/>
                <w:szCs w:val="18"/>
              </w:rPr>
              <w:t>Non-Tort Settlement</w:t>
            </w:r>
          </w:p>
          <w:p w:rsidR="00D35BB8" w:rsidRPr="001B5C14" w:rsidRDefault="00D35BB8">
            <w:pPr>
              <w:spacing w:before="40"/>
              <w:jc w:val="center"/>
              <w:rPr>
                <w:b/>
                <w:smallCaps/>
                <w:sz w:val="18"/>
                <w:szCs w:val="18"/>
              </w:rPr>
            </w:pPr>
          </w:p>
        </w:tc>
        <w:tc>
          <w:tcPr>
            <w:tcW w:w="1488" w:type="dxa"/>
            <w:shd w:val="clear" w:color="auto" w:fill="auto"/>
          </w:tcPr>
          <w:p w:rsidR="00D35BB8" w:rsidRPr="001B5C14" w:rsidRDefault="00D35BB8">
            <w:pPr>
              <w:pStyle w:val="BodyText"/>
              <w:rPr>
                <w:sz w:val="18"/>
                <w:szCs w:val="18"/>
              </w:rPr>
            </w:pPr>
            <w:r w:rsidRPr="001B5C14">
              <w:rPr>
                <w:sz w:val="18"/>
                <w:szCs w:val="18"/>
              </w:rPr>
              <w:t>Non-Tort Judgment</w:t>
            </w:r>
          </w:p>
          <w:p w:rsidR="00D35BB8" w:rsidRPr="001B5C14" w:rsidRDefault="00D35BB8">
            <w:pPr>
              <w:spacing w:before="40"/>
              <w:jc w:val="center"/>
              <w:rPr>
                <w:b/>
                <w:smallCaps/>
                <w:sz w:val="18"/>
                <w:szCs w:val="18"/>
              </w:rPr>
            </w:pPr>
          </w:p>
        </w:tc>
        <w:tc>
          <w:tcPr>
            <w:tcW w:w="1433" w:type="dxa"/>
            <w:shd w:val="clear" w:color="auto" w:fill="auto"/>
          </w:tcPr>
          <w:p w:rsidR="00D35BB8" w:rsidRPr="001B5C14" w:rsidRDefault="00D35BB8">
            <w:pPr>
              <w:spacing w:before="40"/>
              <w:jc w:val="center"/>
              <w:rPr>
                <w:b/>
                <w:smallCaps/>
                <w:sz w:val="18"/>
                <w:szCs w:val="18"/>
              </w:rPr>
            </w:pPr>
            <w:r w:rsidRPr="001B5C14">
              <w:rPr>
                <w:b/>
                <w:smallCaps/>
                <w:sz w:val="18"/>
                <w:szCs w:val="18"/>
              </w:rPr>
              <w:t>Eminent Domain</w:t>
            </w:r>
          </w:p>
          <w:p w:rsidR="00E63AAC" w:rsidRPr="001B5C14" w:rsidRDefault="00E63AAC">
            <w:pPr>
              <w:spacing w:before="40"/>
              <w:jc w:val="center"/>
              <w:rPr>
                <w:b/>
                <w:smallCaps/>
                <w:sz w:val="18"/>
                <w:szCs w:val="18"/>
              </w:rPr>
            </w:pPr>
            <w:r w:rsidRPr="001B5C14">
              <w:rPr>
                <w:b/>
                <w:smallCaps/>
                <w:sz w:val="18"/>
                <w:szCs w:val="18"/>
              </w:rPr>
              <w:t>(Claims payable by DEPT)</w:t>
            </w:r>
          </w:p>
        </w:tc>
      </w:tr>
      <w:tr w:rsidR="00D35BB8" w:rsidRPr="001B5C14" w:rsidTr="004C2937">
        <w:tblPrEx>
          <w:tblCellMar>
            <w:top w:w="0" w:type="dxa"/>
            <w:bottom w:w="0" w:type="dxa"/>
          </w:tblCellMar>
        </w:tblPrEx>
        <w:trPr>
          <w:jc w:val="center"/>
        </w:trPr>
        <w:tc>
          <w:tcPr>
            <w:tcW w:w="4230" w:type="dxa"/>
            <w:shd w:val="clear" w:color="auto" w:fill="auto"/>
          </w:tcPr>
          <w:p w:rsidR="00D35BB8" w:rsidRPr="001B5C14" w:rsidRDefault="00D35BB8">
            <w:pPr>
              <w:spacing w:before="40"/>
              <w:rPr>
                <w:sz w:val="18"/>
                <w:szCs w:val="18"/>
              </w:rPr>
            </w:pPr>
            <w:r w:rsidRPr="001B5C14">
              <w:rPr>
                <w:b/>
                <w:sz w:val="18"/>
                <w:szCs w:val="18"/>
              </w:rPr>
              <w:t xml:space="preserve">G.L. c. 258 Presentment Letter </w:t>
            </w:r>
            <w:r w:rsidRPr="001B5C14">
              <w:rPr>
                <w:sz w:val="18"/>
                <w:szCs w:val="18"/>
              </w:rPr>
              <w:t>and supporting documentation</w:t>
            </w:r>
          </w:p>
        </w:tc>
        <w:tc>
          <w:tcPr>
            <w:tcW w:w="2070" w:type="dxa"/>
            <w:shd w:val="clear" w:color="auto" w:fill="auto"/>
          </w:tcPr>
          <w:p w:rsidR="00D35BB8" w:rsidRPr="001B5C14" w:rsidRDefault="00D35BB8">
            <w:pPr>
              <w:spacing w:before="40"/>
              <w:jc w:val="center"/>
              <w:rPr>
                <w:sz w:val="18"/>
                <w:szCs w:val="18"/>
              </w:rPr>
            </w:pPr>
            <w:r w:rsidRPr="001B5C14">
              <w:rPr>
                <w:sz w:val="18"/>
                <w:szCs w:val="18"/>
              </w:rPr>
              <w:t>YES, if there is no Settlement Agreement</w:t>
            </w:r>
          </w:p>
        </w:tc>
        <w:tc>
          <w:tcPr>
            <w:tcW w:w="1620" w:type="dxa"/>
            <w:shd w:val="clear" w:color="auto" w:fill="auto"/>
          </w:tcPr>
          <w:p w:rsidR="00D35BB8" w:rsidRPr="001B5C14" w:rsidRDefault="00D35BB8">
            <w:pPr>
              <w:spacing w:before="40"/>
              <w:jc w:val="center"/>
              <w:rPr>
                <w:sz w:val="18"/>
                <w:szCs w:val="18"/>
              </w:rPr>
            </w:pPr>
            <w:r w:rsidRPr="001B5C14">
              <w:rPr>
                <w:sz w:val="18"/>
                <w:szCs w:val="18"/>
              </w:rPr>
              <w:t>NO</w:t>
            </w:r>
          </w:p>
        </w:tc>
        <w:tc>
          <w:tcPr>
            <w:tcW w:w="1343" w:type="dxa"/>
            <w:shd w:val="clear" w:color="auto" w:fill="auto"/>
          </w:tcPr>
          <w:p w:rsidR="00D35BB8" w:rsidRPr="001B5C14" w:rsidRDefault="00D35BB8">
            <w:pPr>
              <w:spacing w:before="40"/>
              <w:jc w:val="center"/>
              <w:rPr>
                <w:sz w:val="18"/>
                <w:szCs w:val="18"/>
              </w:rPr>
            </w:pPr>
            <w:r w:rsidRPr="001B5C14">
              <w:rPr>
                <w:sz w:val="18"/>
                <w:szCs w:val="18"/>
              </w:rPr>
              <w:t>NO</w:t>
            </w:r>
          </w:p>
        </w:tc>
        <w:tc>
          <w:tcPr>
            <w:tcW w:w="1759" w:type="dxa"/>
            <w:shd w:val="clear" w:color="auto" w:fill="auto"/>
          </w:tcPr>
          <w:p w:rsidR="00D35BB8" w:rsidRPr="001B5C14" w:rsidRDefault="00D35BB8">
            <w:pPr>
              <w:spacing w:before="40"/>
              <w:jc w:val="center"/>
              <w:rPr>
                <w:sz w:val="18"/>
                <w:szCs w:val="18"/>
              </w:rPr>
            </w:pPr>
            <w:r w:rsidRPr="001B5C14">
              <w:rPr>
                <w:sz w:val="18"/>
                <w:szCs w:val="18"/>
              </w:rPr>
              <w:t>NO</w:t>
            </w:r>
          </w:p>
        </w:tc>
        <w:tc>
          <w:tcPr>
            <w:tcW w:w="1488" w:type="dxa"/>
            <w:shd w:val="clear" w:color="auto" w:fill="auto"/>
          </w:tcPr>
          <w:p w:rsidR="00D35BB8" w:rsidRPr="001B5C14" w:rsidRDefault="00D35BB8">
            <w:pPr>
              <w:spacing w:before="40"/>
              <w:jc w:val="center"/>
              <w:rPr>
                <w:sz w:val="18"/>
                <w:szCs w:val="18"/>
              </w:rPr>
            </w:pPr>
            <w:r w:rsidRPr="001B5C14">
              <w:rPr>
                <w:sz w:val="18"/>
                <w:szCs w:val="18"/>
              </w:rPr>
              <w:t>NO</w:t>
            </w:r>
          </w:p>
        </w:tc>
        <w:tc>
          <w:tcPr>
            <w:tcW w:w="1433" w:type="dxa"/>
            <w:shd w:val="clear" w:color="auto" w:fill="auto"/>
          </w:tcPr>
          <w:p w:rsidR="00D35BB8" w:rsidRPr="001B5C14" w:rsidRDefault="00D35BB8">
            <w:pPr>
              <w:spacing w:before="40"/>
              <w:jc w:val="center"/>
              <w:rPr>
                <w:sz w:val="18"/>
                <w:szCs w:val="18"/>
              </w:rPr>
            </w:pPr>
            <w:r w:rsidRPr="001B5C14">
              <w:rPr>
                <w:sz w:val="18"/>
                <w:szCs w:val="18"/>
              </w:rPr>
              <w:t>NO</w:t>
            </w:r>
          </w:p>
        </w:tc>
      </w:tr>
      <w:tr w:rsidR="00D35BB8" w:rsidRPr="001B5C14" w:rsidTr="004C2937">
        <w:tblPrEx>
          <w:tblCellMar>
            <w:top w:w="0" w:type="dxa"/>
            <w:bottom w:w="0" w:type="dxa"/>
          </w:tblCellMar>
        </w:tblPrEx>
        <w:trPr>
          <w:jc w:val="center"/>
        </w:trPr>
        <w:tc>
          <w:tcPr>
            <w:tcW w:w="4230" w:type="dxa"/>
            <w:shd w:val="clear" w:color="auto" w:fill="auto"/>
          </w:tcPr>
          <w:p w:rsidR="00D35BB8" w:rsidRPr="001B5C14" w:rsidRDefault="00D35BB8">
            <w:pPr>
              <w:spacing w:before="40"/>
              <w:rPr>
                <w:sz w:val="18"/>
                <w:szCs w:val="18"/>
              </w:rPr>
            </w:pPr>
            <w:r w:rsidRPr="001B5C14">
              <w:rPr>
                <w:b/>
                <w:sz w:val="18"/>
                <w:szCs w:val="18"/>
              </w:rPr>
              <w:t>Settlement Agreement</w:t>
            </w:r>
            <w:r w:rsidRPr="001B5C14">
              <w:rPr>
                <w:sz w:val="18"/>
                <w:szCs w:val="18"/>
              </w:rPr>
              <w:t xml:space="preserve"> with terms of settlement. </w:t>
            </w:r>
            <w:r w:rsidR="00544A65" w:rsidRPr="001B5C14">
              <w:rPr>
                <w:sz w:val="18"/>
                <w:szCs w:val="18"/>
              </w:rPr>
              <w:t xml:space="preserve"> </w:t>
            </w:r>
            <w:r w:rsidRPr="001B5C14">
              <w:rPr>
                <w:sz w:val="18"/>
                <w:szCs w:val="18"/>
              </w:rPr>
              <w:t>Executed by authorized representatives of the parties (may include Release language)</w:t>
            </w:r>
          </w:p>
        </w:tc>
        <w:tc>
          <w:tcPr>
            <w:tcW w:w="2070" w:type="dxa"/>
            <w:shd w:val="clear" w:color="auto" w:fill="auto"/>
          </w:tcPr>
          <w:p w:rsidR="00D35BB8" w:rsidRPr="001B5C14" w:rsidRDefault="00D35BB8">
            <w:pPr>
              <w:spacing w:before="40"/>
              <w:jc w:val="center"/>
              <w:rPr>
                <w:sz w:val="18"/>
                <w:szCs w:val="18"/>
              </w:rPr>
            </w:pPr>
            <w:r w:rsidRPr="001B5C14">
              <w:rPr>
                <w:sz w:val="18"/>
                <w:szCs w:val="18"/>
              </w:rPr>
              <w:t>YES, if Presentment letter and documentation are not submitted</w:t>
            </w:r>
          </w:p>
        </w:tc>
        <w:tc>
          <w:tcPr>
            <w:tcW w:w="1620" w:type="dxa"/>
            <w:shd w:val="clear" w:color="auto" w:fill="auto"/>
          </w:tcPr>
          <w:p w:rsidR="00D35BB8" w:rsidRPr="001B5C14" w:rsidRDefault="00D35BB8">
            <w:pPr>
              <w:spacing w:before="40"/>
              <w:jc w:val="center"/>
              <w:rPr>
                <w:sz w:val="18"/>
                <w:szCs w:val="18"/>
              </w:rPr>
            </w:pPr>
            <w:r w:rsidRPr="001B5C14">
              <w:rPr>
                <w:sz w:val="18"/>
                <w:szCs w:val="18"/>
              </w:rPr>
              <w:t>YES</w:t>
            </w:r>
          </w:p>
        </w:tc>
        <w:tc>
          <w:tcPr>
            <w:tcW w:w="1343" w:type="dxa"/>
            <w:shd w:val="clear" w:color="auto" w:fill="auto"/>
          </w:tcPr>
          <w:p w:rsidR="00D35BB8" w:rsidRPr="001B5C14" w:rsidRDefault="00D35BB8">
            <w:pPr>
              <w:spacing w:before="40"/>
              <w:jc w:val="center"/>
              <w:rPr>
                <w:sz w:val="18"/>
                <w:szCs w:val="18"/>
              </w:rPr>
            </w:pPr>
            <w:r w:rsidRPr="001B5C14">
              <w:rPr>
                <w:sz w:val="18"/>
                <w:szCs w:val="18"/>
              </w:rPr>
              <w:t>NO</w:t>
            </w:r>
          </w:p>
        </w:tc>
        <w:tc>
          <w:tcPr>
            <w:tcW w:w="1759" w:type="dxa"/>
            <w:shd w:val="clear" w:color="auto" w:fill="auto"/>
          </w:tcPr>
          <w:p w:rsidR="00D35BB8" w:rsidRPr="001B5C14" w:rsidRDefault="00D35BB8">
            <w:pPr>
              <w:spacing w:before="40"/>
              <w:jc w:val="center"/>
              <w:rPr>
                <w:sz w:val="18"/>
                <w:szCs w:val="18"/>
              </w:rPr>
            </w:pPr>
            <w:r w:rsidRPr="001B5C14">
              <w:rPr>
                <w:sz w:val="18"/>
                <w:szCs w:val="18"/>
              </w:rPr>
              <w:t>YES</w:t>
            </w:r>
          </w:p>
        </w:tc>
        <w:tc>
          <w:tcPr>
            <w:tcW w:w="1488" w:type="dxa"/>
            <w:shd w:val="clear" w:color="auto" w:fill="auto"/>
          </w:tcPr>
          <w:p w:rsidR="00D35BB8" w:rsidRPr="001B5C14" w:rsidRDefault="00D35BB8">
            <w:pPr>
              <w:spacing w:before="40"/>
              <w:jc w:val="center"/>
              <w:rPr>
                <w:sz w:val="18"/>
                <w:szCs w:val="18"/>
              </w:rPr>
            </w:pPr>
            <w:r w:rsidRPr="001B5C14">
              <w:rPr>
                <w:sz w:val="18"/>
                <w:szCs w:val="18"/>
              </w:rPr>
              <w:t>NO</w:t>
            </w:r>
          </w:p>
        </w:tc>
        <w:tc>
          <w:tcPr>
            <w:tcW w:w="1433" w:type="dxa"/>
            <w:shd w:val="clear" w:color="auto" w:fill="auto"/>
          </w:tcPr>
          <w:p w:rsidR="00D35BB8" w:rsidRPr="001B5C14" w:rsidRDefault="00D35BB8">
            <w:pPr>
              <w:spacing w:before="40"/>
              <w:jc w:val="center"/>
              <w:rPr>
                <w:sz w:val="18"/>
                <w:szCs w:val="18"/>
              </w:rPr>
            </w:pPr>
            <w:r w:rsidRPr="001B5C14">
              <w:rPr>
                <w:sz w:val="18"/>
                <w:szCs w:val="18"/>
              </w:rPr>
              <w:t>NO</w:t>
            </w:r>
          </w:p>
        </w:tc>
      </w:tr>
      <w:tr w:rsidR="00D35BB8" w:rsidRPr="001B5C14" w:rsidTr="004C2937">
        <w:tblPrEx>
          <w:tblCellMar>
            <w:top w:w="0" w:type="dxa"/>
            <w:bottom w:w="0" w:type="dxa"/>
          </w:tblCellMar>
        </w:tblPrEx>
        <w:trPr>
          <w:jc w:val="center"/>
        </w:trPr>
        <w:tc>
          <w:tcPr>
            <w:tcW w:w="4230" w:type="dxa"/>
            <w:shd w:val="clear" w:color="auto" w:fill="auto"/>
          </w:tcPr>
          <w:p w:rsidR="00D35BB8" w:rsidRPr="001B5C14" w:rsidRDefault="00D35BB8">
            <w:pPr>
              <w:spacing w:before="40"/>
              <w:rPr>
                <w:sz w:val="18"/>
                <w:szCs w:val="18"/>
              </w:rPr>
            </w:pPr>
            <w:r w:rsidRPr="001B5C14">
              <w:rPr>
                <w:b/>
                <w:sz w:val="18"/>
                <w:szCs w:val="18"/>
              </w:rPr>
              <w:t>Stipulation, Certificate or Agreement for Dismissal</w:t>
            </w:r>
            <w:r w:rsidRPr="001B5C14">
              <w:rPr>
                <w:sz w:val="18"/>
                <w:szCs w:val="18"/>
              </w:rPr>
              <w:t xml:space="preserve">  executed by the parties</w:t>
            </w:r>
          </w:p>
        </w:tc>
        <w:tc>
          <w:tcPr>
            <w:tcW w:w="2070" w:type="dxa"/>
            <w:shd w:val="clear" w:color="auto" w:fill="auto"/>
          </w:tcPr>
          <w:p w:rsidR="00D35BB8" w:rsidRPr="001B5C14" w:rsidRDefault="00D35BB8">
            <w:pPr>
              <w:spacing w:before="40"/>
              <w:jc w:val="center"/>
              <w:rPr>
                <w:sz w:val="18"/>
                <w:szCs w:val="18"/>
              </w:rPr>
            </w:pPr>
            <w:r w:rsidRPr="001B5C14">
              <w:rPr>
                <w:sz w:val="18"/>
                <w:szCs w:val="18"/>
              </w:rPr>
              <w:t>NO</w:t>
            </w:r>
          </w:p>
        </w:tc>
        <w:tc>
          <w:tcPr>
            <w:tcW w:w="1620" w:type="dxa"/>
            <w:shd w:val="clear" w:color="auto" w:fill="auto"/>
          </w:tcPr>
          <w:p w:rsidR="00D35BB8" w:rsidRPr="001B5C14" w:rsidRDefault="00D35BB8">
            <w:pPr>
              <w:spacing w:before="40"/>
              <w:jc w:val="center"/>
              <w:rPr>
                <w:sz w:val="18"/>
                <w:szCs w:val="18"/>
              </w:rPr>
            </w:pPr>
            <w:r w:rsidRPr="001B5C14">
              <w:rPr>
                <w:sz w:val="18"/>
                <w:szCs w:val="18"/>
              </w:rPr>
              <w:t>YES</w:t>
            </w:r>
          </w:p>
        </w:tc>
        <w:tc>
          <w:tcPr>
            <w:tcW w:w="1343" w:type="dxa"/>
            <w:shd w:val="clear" w:color="auto" w:fill="auto"/>
          </w:tcPr>
          <w:p w:rsidR="00D35BB8" w:rsidRPr="001B5C14" w:rsidRDefault="00D35BB8">
            <w:pPr>
              <w:spacing w:before="40"/>
              <w:jc w:val="center"/>
              <w:rPr>
                <w:sz w:val="18"/>
                <w:szCs w:val="18"/>
              </w:rPr>
            </w:pPr>
            <w:r w:rsidRPr="001B5C14">
              <w:rPr>
                <w:sz w:val="18"/>
                <w:szCs w:val="18"/>
              </w:rPr>
              <w:t>NO</w:t>
            </w:r>
          </w:p>
        </w:tc>
        <w:tc>
          <w:tcPr>
            <w:tcW w:w="1759" w:type="dxa"/>
            <w:shd w:val="clear" w:color="auto" w:fill="auto"/>
          </w:tcPr>
          <w:p w:rsidR="00D35BB8" w:rsidRPr="001B5C14" w:rsidRDefault="00D35BB8">
            <w:pPr>
              <w:spacing w:before="40"/>
              <w:jc w:val="center"/>
              <w:rPr>
                <w:sz w:val="18"/>
                <w:szCs w:val="18"/>
              </w:rPr>
            </w:pPr>
            <w:r w:rsidRPr="001B5C14">
              <w:rPr>
                <w:sz w:val="18"/>
                <w:szCs w:val="18"/>
              </w:rPr>
              <w:t>YES, if settled during litigation</w:t>
            </w:r>
          </w:p>
        </w:tc>
        <w:tc>
          <w:tcPr>
            <w:tcW w:w="1488" w:type="dxa"/>
            <w:shd w:val="clear" w:color="auto" w:fill="auto"/>
          </w:tcPr>
          <w:p w:rsidR="00D35BB8" w:rsidRPr="001B5C14" w:rsidRDefault="00D35BB8">
            <w:pPr>
              <w:spacing w:before="40"/>
              <w:jc w:val="center"/>
              <w:rPr>
                <w:sz w:val="18"/>
                <w:szCs w:val="18"/>
              </w:rPr>
            </w:pPr>
            <w:r w:rsidRPr="001B5C14">
              <w:rPr>
                <w:sz w:val="18"/>
                <w:szCs w:val="18"/>
              </w:rPr>
              <w:t>NO</w:t>
            </w:r>
          </w:p>
        </w:tc>
        <w:tc>
          <w:tcPr>
            <w:tcW w:w="1433" w:type="dxa"/>
            <w:shd w:val="clear" w:color="auto" w:fill="auto"/>
          </w:tcPr>
          <w:p w:rsidR="00D35BB8" w:rsidRPr="001B5C14" w:rsidRDefault="00D35BB8">
            <w:pPr>
              <w:spacing w:before="40"/>
              <w:jc w:val="center"/>
              <w:rPr>
                <w:sz w:val="18"/>
                <w:szCs w:val="18"/>
              </w:rPr>
            </w:pPr>
            <w:r w:rsidRPr="001B5C14">
              <w:rPr>
                <w:sz w:val="18"/>
                <w:szCs w:val="18"/>
              </w:rPr>
              <w:t>NO</w:t>
            </w:r>
          </w:p>
        </w:tc>
      </w:tr>
      <w:tr w:rsidR="00D35BB8" w:rsidRPr="001B5C14" w:rsidTr="004C2937">
        <w:tblPrEx>
          <w:tblCellMar>
            <w:top w:w="0" w:type="dxa"/>
            <w:bottom w:w="0" w:type="dxa"/>
          </w:tblCellMar>
        </w:tblPrEx>
        <w:trPr>
          <w:jc w:val="center"/>
        </w:trPr>
        <w:tc>
          <w:tcPr>
            <w:tcW w:w="4230" w:type="dxa"/>
            <w:shd w:val="clear" w:color="auto" w:fill="auto"/>
          </w:tcPr>
          <w:p w:rsidR="00D35BB8" w:rsidRPr="001B5C14" w:rsidRDefault="00D35BB8">
            <w:pPr>
              <w:spacing w:before="40"/>
              <w:rPr>
                <w:b/>
                <w:sz w:val="18"/>
                <w:szCs w:val="18"/>
              </w:rPr>
            </w:pPr>
            <w:r w:rsidRPr="001B5C14">
              <w:rPr>
                <w:b/>
                <w:sz w:val="18"/>
                <w:szCs w:val="18"/>
              </w:rPr>
              <w:t>Court Judgment Document</w:t>
            </w:r>
          </w:p>
        </w:tc>
        <w:tc>
          <w:tcPr>
            <w:tcW w:w="2070" w:type="dxa"/>
            <w:shd w:val="clear" w:color="auto" w:fill="auto"/>
          </w:tcPr>
          <w:p w:rsidR="00D35BB8" w:rsidRPr="001B5C14" w:rsidRDefault="00D35BB8">
            <w:pPr>
              <w:spacing w:before="40"/>
              <w:jc w:val="center"/>
              <w:rPr>
                <w:sz w:val="18"/>
                <w:szCs w:val="18"/>
              </w:rPr>
            </w:pPr>
            <w:r w:rsidRPr="001B5C14">
              <w:rPr>
                <w:sz w:val="18"/>
                <w:szCs w:val="18"/>
              </w:rPr>
              <w:t>NO</w:t>
            </w:r>
          </w:p>
        </w:tc>
        <w:tc>
          <w:tcPr>
            <w:tcW w:w="1620" w:type="dxa"/>
            <w:shd w:val="clear" w:color="auto" w:fill="auto"/>
          </w:tcPr>
          <w:p w:rsidR="00D35BB8" w:rsidRPr="001B5C14" w:rsidRDefault="00D35BB8">
            <w:pPr>
              <w:spacing w:before="40"/>
              <w:jc w:val="center"/>
              <w:rPr>
                <w:sz w:val="18"/>
                <w:szCs w:val="18"/>
              </w:rPr>
            </w:pPr>
            <w:r w:rsidRPr="001B5C14">
              <w:rPr>
                <w:sz w:val="18"/>
                <w:szCs w:val="18"/>
              </w:rPr>
              <w:t>NO</w:t>
            </w:r>
          </w:p>
        </w:tc>
        <w:tc>
          <w:tcPr>
            <w:tcW w:w="1343" w:type="dxa"/>
            <w:shd w:val="clear" w:color="auto" w:fill="auto"/>
          </w:tcPr>
          <w:p w:rsidR="00D35BB8" w:rsidRPr="001B5C14" w:rsidRDefault="00D35BB8">
            <w:pPr>
              <w:spacing w:before="40"/>
              <w:jc w:val="center"/>
              <w:rPr>
                <w:sz w:val="18"/>
                <w:szCs w:val="18"/>
              </w:rPr>
            </w:pPr>
            <w:r w:rsidRPr="001B5C14">
              <w:rPr>
                <w:sz w:val="18"/>
                <w:szCs w:val="18"/>
              </w:rPr>
              <w:t xml:space="preserve">YES </w:t>
            </w:r>
          </w:p>
        </w:tc>
        <w:tc>
          <w:tcPr>
            <w:tcW w:w="1759" w:type="dxa"/>
            <w:shd w:val="clear" w:color="auto" w:fill="auto"/>
          </w:tcPr>
          <w:p w:rsidR="00D35BB8" w:rsidRPr="001B5C14" w:rsidRDefault="00D35BB8">
            <w:pPr>
              <w:spacing w:before="40"/>
              <w:jc w:val="center"/>
              <w:rPr>
                <w:sz w:val="18"/>
                <w:szCs w:val="18"/>
              </w:rPr>
            </w:pPr>
            <w:r w:rsidRPr="001B5C14">
              <w:rPr>
                <w:sz w:val="18"/>
                <w:szCs w:val="18"/>
                <w:shd w:val="thinDiagStripe" w:color="auto" w:fill="auto"/>
              </w:rPr>
              <w:t>NO</w:t>
            </w:r>
          </w:p>
        </w:tc>
        <w:tc>
          <w:tcPr>
            <w:tcW w:w="1488" w:type="dxa"/>
            <w:shd w:val="clear" w:color="auto" w:fill="auto"/>
          </w:tcPr>
          <w:p w:rsidR="00D35BB8" w:rsidRPr="001B5C14" w:rsidRDefault="00D35BB8">
            <w:pPr>
              <w:spacing w:before="40"/>
              <w:jc w:val="center"/>
              <w:rPr>
                <w:sz w:val="18"/>
                <w:szCs w:val="18"/>
              </w:rPr>
            </w:pPr>
            <w:r w:rsidRPr="001B5C14">
              <w:rPr>
                <w:sz w:val="18"/>
                <w:szCs w:val="18"/>
              </w:rPr>
              <w:t>YES</w:t>
            </w:r>
          </w:p>
        </w:tc>
        <w:tc>
          <w:tcPr>
            <w:tcW w:w="1433" w:type="dxa"/>
            <w:shd w:val="clear" w:color="auto" w:fill="auto"/>
          </w:tcPr>
          <w:p w:rsidR="00D35BB8" w:rsidRPr="001B5C14" w:rsidRDefault="00D35BB8">
            <w:pPr>
              <w:spacing w:before="40"/>
              <w:jc w:val="center"/>
              <w:rPr>
                <w:sz w:val="18"/>
                <w:szCs w:val="18"/>
              </w:rPr>
            </w:pPr>
            <w:r w:rsidRPr="001B5C14">
              <w:rPr>
                <w:sz w:val="18"/>
                <w:szCs w:val="18"/>
              </w:rPr>
              <w:t>YES</w:t>
            </w:r>
          </w:p>
        </w:tc>
      </w:tr>
      <w:tr w:rsidR="00D35BB8" w:rsidRPr="001B5C14" w:rsidTr="004C2937">
        <w:tblPrEx>
          <w:tblCellMar>
            <w:top w:w="0" w:type="dxa"/>
            <w:bottom w:w="0" w:type="dxa"/>
          </w:tblCellMar>
        </w:tblPrEx>
        <w:trPr>
          <w:jc w:val="center"/>
        </w:trPr>
        <w:tc>
          <w:tcPr>
            <w:tcW w:w="4230" w:type="dxa"/>
            <w:shd w:val="clear" w:color="auto" w:fill="auto"/>
          </w:tcPr>
          <w:p w:rsidR="00D35BB8" w:rsidRPr="001B5C14" w:rsidRDefault="00D35BB8">
            <w:pPr>
              <w:spacing w:before="40"/>
              <w:rPr>
                <w:sz w:val="18"/>
                <w:szCs w:val="18"/>
              </w:rPr>
            </w:pPr>
            <w:r w:rsidRPr="001B5C14">
              <w:rPr>
                <w:b/>
                <w:sz w:val="18"/>
                <w:szCs w:val="18"/>
              </w:rPr>
              <w:t>Release</w:t>
            </w:r>
            <w:r w:rsidRPr="001B5C14">
              <w:rPr>
                <w:sz w:val="18"/>
                <w:szCs w:val="18"/>
              </w:rPr>
              <w:t xml:space="preserve"> signed by Plaintiff/Claimant (Release language may be included in Settlement Agreement)</w:t>
            </w:r>
          </w:p>
        </w:tc>
        <w:tc>
          <w:tcPr>
            <w:tcW w:w="2070" w:type="dxa"/>
            <w:shd w:val="clear" w:color="auto" w:fill="auto"/>
          </w:tcPr>
          <w:p w:rsidR="00D35BB8" w:rsidRPr="001B5C14" w:rsidRDefault="00D35BB8">
            <w:pPr>
              <w:spacing w:before="40"/>
              <w:jc w:val="center"/>
              <w:rPr>
                <w:sz w:val="18"/>
                <w:szCs w:val="18"/>
              </w:rPr>
            </w:pPr>
            <w:r w:rsidRPr="001B5C14">
              <w:rPr>
                <w:sz w:val="18"/>
                <w:szCs w:val="18"/>
              </w:rPr>
              <w:t>YES, unless Release language included as part of Settlement Agreement</w:t>
            </w:r>
          </w:p>
        </w:tc>
        <w:tc>
          <w:tcPr>
            <w:tcW w:w="1620" w:type="dxa"/>
            <w:shd w:val="clear" w:color="auto" w:fill="auto"/>
          </w:tcPr>
          <w:p w:rsidR="00D35BB8" w:rsidRPr="001B5C14" w:rsidRDefault="00D35BB8">
            <w:pPr>
              <w:spacing w:before="40"/>
              <w:jc w:val="center"/>
              <w:rPr>
                <w:sz w:val="18"/>
                <w:szCs w:val="18"/>
              </w:rPr>
            </w:pPr>
            <w:r w:rsidRPr="001B5C14">
              <w:rPr>
                <w:sz w:val="18"/>
                <w:szCs w:val="18"/>
              </w:rPr>
              <w:t>YES</w:t>
            </w:r>
          </w:p>
        </w:tc>
        <w:tc>
          <w:tcPr>
            <w:tcW w:w="1343" w:type="dxa"/>
            <w:shd w:val="clear" w:color="auto" w:fill="auto"/>
          </w:tcPr>
          <w:p w:rsidR="00D35BB8" w:rsidRPr="001B5C14" w:rsidRDefault="00D35BB8">
            <w:pPr>
              <w:spacing w:before="40"/>
              <w:jc w:val="center"/>
              <w:rPr>
                <w:sz w:val="18"/>
                <w:szCs w:val="18"/>
              </w:rPr>
            </w:pPr>
            <w:r w:rsidRPr="001B5C14">
              <w:rPr>
                <w:sz w:val="18"/>
                <w:szCs w:val="18"/>
              </w:rPr>
              <w:t>NO</w:t>
            </w:r>
          </w:p>
        </w:tc>
        <w:tc>
          <w:tcPr>
            <w:tcW w:w="1759" w:type="dxa"/>
            <w:shd w:val="clear" w:color="auto" w:fill="auto"/>
          </w:tcPr>
          <w:p w:rsidR="00D35BB8" w:rsidRPr="001B5C14" w:rsidRDefault="00D35BB8">
            <w:pPr>
              <w:spacing w:before="40"/>
              <w:jc w:val="center"/>
              <w:rPr>
                <w:sz w:val="18"/>
                <w:szCs w:val="18"/>
              </w:rPr>
            </w:pPr>
            <w:r w:rsidRPr="001B5C14">
              <w:rPr>
                <w:sz w:val="18"/>
                <w:szCs w:val="18"/>
              </w:rPr>
              <w:t>YES</w:t>
            </w:r>
          </w:p>
        </w:tc>
        <w:tc>
          <w:tcPr>
            <w:tcW w:w="1488" w:type="dxa"/>
            <w:shd w:val="clear" w:color="auto" w:fill="auto"/>
          </w:tcPr>
          <w:p w:rsidR="00D35BB8" w:rsidRPr="001B5C14" w:rsidRDefault="00D35BB8">
            <w:pPr>
              <w:spacing w:before="40"/>
              <w:jc w:val="center"/>
              <w:rPr>
                <w:sz w:val="18"/>
                <w:szCs w:val="18"/>
              </w:rPr>
            </w:pPr>
            <w:r w:rsidRPr="001B5C14">
              <w:rPr>
                <w:sz w:val="18"/>
                <w:szCs w:val="18"/>
              </w:rPr>
              <w:t>NO</w:t>
            </w:r>
          </w:p>
        </w:tc>
        <w:tc>
          <w:tcPr>
            <w:tcW w:w="1433" w:type="dxa"/>
            <w:shd w:val="clear" w:color="auto" w:fill="auto"/>
          </w:tcPr>
          <w:p w:rsidR="00D35BB8" w:rsidRPr="001B5C14" w:rsidRDefault="00D35BB8">
            <w:pPr>
              <w:spacing w:before="40"/>
              <w:jc w:val="center"/>
              <w:rPr>
                <w:sz w:val="18"/>
                <w:szCs w:val="18"/>
              </w:rPr>
            </w:pPr>
            <w:r w:rsidRPr="001B5C14">
              <w:rPr>
                <w:sz w:val="18"/>
                <w:szCs w:val="18"/>
              </w:rPr>
              <w:t>YES</w:t>
            </w:r>
          </w:p>
        </w:tc>
      </w:tr>
      <w:tr w:rsidR="00D35BB8" w:rsidRPr="001B5C14" w:rsidTr="004C2937">
        <w:tblPrEx>
          <w:tblCellMar>
            <w:top w:w="0" w:type="dxa"/>
            <w:bottom w:w="0" w:type="dxa"/>
          </w:tblCellMar>
        </w:tblPrEx>
        <w:trPr>
          <w:jc w:val="center"/>
        </w:trPr>
        <w:tc>
          <w:tcPr>
            <w:tcW w:w="4230" w:type="dxa"/>
            <w:shd w:val="clear" w:color="auto" w:fill="auto"/>
          </w:tcPr>
          <w:p w:rsidR="00D35BB8" w:rsidRPr="001B5C14" w:rsidRDefault="00D35BB8">
            <w:pPr>
              <w:spacing w:before="40"/>
              <w:rPr>
                <w:sz w:val="18"/>
                <w:szCs w:val="18"/>
              </w:rPr>
            </w:pPr>
            <w:r w:rsidRPr="001B5C14">
              <w:rPr>
                <w:b/>
                <w:sz w:val="18"/>
                <w:szCs w:val="18"/>
              </w:rPr>
              <w:t xml:space="preserve">Non-Tort Settlement/Judgment Payment </w:t>
            </w:r>
            <w:r w:rsidR="00185393" w:rsidRPr="001B5C14">
              <w:rPr>
                <w:b/>
                <w:sz w:val="18"/>
                <w:szCs w:val="18"/>
              </w:rPr>
              <w:t xml:space="preserve">Authorization </w:t>
            </w:r>
            <w:r w:rsidRPr="001B5C14">
              <w:rPr>
                <w:b/>
                <w:sz w:val="18"/>
                <w:szCs w:val="18"/>
              </w:rPr>
              <w:t>Form</w:t>
            </w:r>
            <w:r w:rsidRPr="001B5C14">
              <w:rPr>
                <w:sz w:val="18"/>
                <w:szCs w:val="18"/>
              </w:rPr>
              <w:t xml:space="preserve"> (executed by Department CFO and General Counsel)</w:t>
            </w:r>
          </w:p>
        </w:tc>
        <w:tc>
          <w:tcPr>
            <w:tcW w:w="2070" w:type="dxa"/>
            <w:shd w:val="clear" w:color="auto" w:fill="auto"/>
          </w:tcPr>
          <w:p w:rsidR="00D35BB8" w:rsidRPr="001B5C14" w:rsidRDefault="00D35BB8">
            <w:pPr>
              <w:spacing w:before="40"/>
              <w:jc w:val="center"/>
              <w:rPr>
                <w:sz w:val="18"/>
                <w:szCs w:val="18"/>
              </w:rPr>
            </w:pPr>
            <w:r w:rsidRPr="001B5C14">
              <w:rPr>
                <w:sz w:val="18"/>
                <w:szCs w:val="18"/>
              </w:rPr>
              <w:t>NO</w:t>
            </w:r>
          </w:p>
        </w:tc>
        <w:tc>
          <w:tcPr>
            <w:tcW w:w="1620" w:type="dxa"/>
            <w:shd w:val="clear" w:color="auto" w:fill="auto"/>
          </w:tcPr>
          <w:p w:rsidR="00D35BB8" w:rsidRPr="001B5C14" w:rsidRDefault="00D35BB8">
            <w:pPr>
              <w:spacing w:before="40"/>
              <w:jc w:val="center"/>
              <w:rPr>
                <w:sz w:val="18"/>
                <w:szCs w:val="18"/>
              </w:rPr>
            </w:pPr>
            <w:r w:rsidRPr="001B5C14">
              <w:rPr>
                <w:sz w:val="18"/>
                <w:szCs w:val="18"/>
              </w:rPr>
              <w:t>NO</w:t>
            </w:r>
          </w:p>
        </w:tc>
        <w:tc>
          <w:tcPr>
            <w:tcW w:w="1343" w:type="dxa"/>
            <w:shd w:val="clear" w:color="auto" w:fill="auto"/>
          </w:tcPr>
          <w:p w:rsidR="00D35BB8" w:rsidRPr="001B5C14" w:rsidRDefault="00D35BB8">
            <w:pPr>
              <w:spacing w:before="40"/>
              <w:jc w:val="center"/>
              <w:rPr>
                <w:sz w:val="18"/>
                <w:szCs w:val="18"/>
              </w:rPr>
            </w:pPr>
            <w:r w:rsidRPr="001B5C14">
              <w:rPr>
                <w:sz w:val="18"/>
                <w:szCs w:val="18"/>
              </w:rPr>
              <w:t>NO</w:t>
            </w:r>
          </w:p>
        </w:tc>
        <w:tc>
          <w:tcPr>
            <w:tcW w:w="1759" w:type="dxa"/>
            <w:shd w:val="clear" w:color="auto" w:fill="auto"/>
          </w:tcPr>
          <w:p w:rsidR="00D35BB8" w:rsidRPr="001B5C14" w:rsidRDefault="00D35BB8">
            <w:pPr>
              <w:spacing w:before="40"/>
              <w:jc w:val="center"/>
              <w:rPr>
                <w:sz w:val="18"/>
                <w:szCs w:val="18"/>
              </w:rPr>
            </w:pPr>
            <w:r w:rsidRPr="001B5C14">
              <w:rPr>
                <w:sz w:val="18"/>
                <w:szCs w:val="18"/>
              </w:rPr>
              <w:t xml:space="preserve">YES </w:t>
            </w:r>
          </w:p>
        </w:tc>
        <w:tc>
          <w:tcPr>
            <w:tcW w:w="1488" w:type="dxa"/>
            <w:shd w:val="clear" w:color="auto" w:fill="auto"/>
          </w:tcPr>
          <w:p w:rsidR="00D35BB8" w:rsidRPr="001B5C14" w:rsidRDefault="00D35BB8">
            <w:pPr>
              <w:spacing w:before="40"/>
              <w:jc w:val="center"/>
              <w:rPr>
                <w:sz w:val="18"/>
                <w:szCs w:val="18"/>
              </w:rPr>
            </w:pPr>
            <w:r w:rsidRPr="001B5C14">
              <w:rPr>
                <w:sz w:val="18"/>
                <w:szCs w:val="18"/>
              </w:rPr>
              <w:t>YES</w:t>
            </w:r>
          </w:p>
        </w:tc>
        <w:tc>
          <w:tcPr>
            <w:tcW w:w="1433" w:type="dxa"/>
            <w:shd w:val="clear" w:color="auto" w:fill="auto"/>
          </w:tcPr>
          <w:p w:rsidR="00D35BB8" w:rsidRPr="001B5C14" w:rsidRDefault="00D35BB8">
            <w:pPr>
              <w:spacing w:before="40"/>
              <w:jc w:val="center"/>
              <w:rPr>
                <w:sz w:val="18"/>
                <w:szCs w:val="18"/>
              </w:rPr>
            </w:pPr>
            <w:r w:rsidRPr="001B5C14">
              <w:rPr>
                <w:sz w:val="18"/>
                <w:szCs w:val="18"/>
              </w:rPr>
              <w:t>NO, these claims payable by Dept.</w:t>
            </w:r>
          </w:p>
        </w:tc>
      </w:tr>
      <w:tr w:rsidR="00D35BB8" w:rsidRPr="001B5C14" w:rsidTr="004C2937">
        <w:tblPrEx>
          <w:tblCellMar>
            <w:top w:w="0" w:type="dxa"/>
            <w:bottom w:w="0" w:type="dxa"/>
          </w:tblCellMar>
        </w:tblPrEx>
        <w:trPr>
          <w:jc w:val="center"/>
        </w:trPr>
        <w:tc>
          <w:tcPr>
            <w:tcW w:w="4230" w:type="dxa"/>
            <w:shd w:val="clear" w:color="auto" w:fill="auto"/>
          </w:tcPr>
          <w:p w:rsidR="00D35BB8" w:rsidRPr="001B5C14" w:rsidRDefault="00FA0020">
            <w:pPr>
              <w:spacing w:before="40"/>
              <w:rPr>
                <w:sz w:val="18"/>
                <w:szCs w:val="18"/>
              </w:rPr>
            </w:pPr>
            <w:r w:rsidRPr="001B5C14">
              <w:rPr>
                <w:b/>
                <w:sz w:val="18"/>
                <w:szCs w:val="18"/>
              </w:rPr>
              <w:t xml:space="preserve">Tort </w:t>
            </w:r>
            <w:r w:rsidR="00D35BB8" w:rsidRPr="001B5C14">
              <w:rPr>
                <w:b/>
                <w:sz w:val="18"/>
                <w:szCs w:val="18"/>
              </w:rPr>
              <w:t>LMRF Payment Request Form</w:t>
            </w:r>
            <w:r w:rsidR="00D35BB8" w:rsidRPr="001B5C14">
              <w:rPr>
                <w:sz w:val="18"/>
                <w:szCs w:val="18"/>
              </w:rPr>
              <w:t xml:space="preserve"> (generated from Internet website executed by Department CFO and General Counsel.</w:t>
            </w:r>
          </w:p>
        </w:tc>
        <w:tc>
          <w:tcPr>
            <w:tcW w:w="2070" w:type="dxa"/>
            <w:shd w:val="clear" w:color="auto" w:fill="auto"/>
          </w:tcPr>
          <w:p w:rsidR="00D35BB8" w:rsidRPr="001B5C14" w:rsidRDefault="00D35BB8">
            <w:pPr>
              <w:spacing w:before="40"/>
              <w:jc w:val="center"/>
              <w:rPr>
                <w:sz w:val="18"/>
                <w:szCs w:val="18"/>
              </w:rPr>
            </w:pPr>
            <w:r w:rsidRPr="001B5C14">
              <w:rPr>
                <w:sz w:val="18"/>
                <w:szCs w:val="18"/>
              </w:rPr>
              <w:t>YES</w:t>
            </w:r>
          </w:p>
        </w:tc>
        <w:tc>
          <w:tcPr>
            <w:tcW w:w="1620" w:type="dxa"/>
            <w:shd w:val="clear" w:color="auto" w:fill="auto"/>
          </w:tcPr>
          <w:p w:rsidR="00D35BB8" w:rsidRPr="001B5C14" w:rsidRDefault="00D35BB8">
            <w:pPr>
              <w:spacing w:before="40"/>
              <w:jc w:val="center"/>
              <w:rPr>
                <w:sz w:val="18"/>
                <w:szCs w:val="18"/>
              </w:rPr>
            </w:pPr>
            <w:r w:rsidRPr="001B5C14">
              <w:rPr>
                <w:sz w:val="18"/>
                <w:szCs w:val="18"/>
              </w:rPr>
              <w:t>YES</w:t>
            </w:r>
          </w:p>
        </w:tc>
        <w:tc>
          <w:tcPr>
            <w:tcW w:w="1343" w:type="dxa"/>
            <w:shd w:val="clear" w:color="auto" w:fill="auto"/>
          </w:tcPr>
          <w:p w:rsidR="00D35BB8" w:rsidRPr="001B5C14" w:rsidRDefault="00D35BB8">
            <w:pPr>
              <w:spacing w:before="40"/>
              <w:jc w:val="center"/>
              <w:rPr>
                <w:sz w:val="18"/>
                <w:szCs w:val="18"/>
              </w:rPr>
            </w:pPr>
            <w:r w:rsidRPr="001B5C14">
              <w:rPr>
                <w:sz w:val="18"/>
                <w:szCs w:val="18"/>
              </w:rPr>
              <w:t>YES</w:t>
            </w:r>
          </w:p>
        </w:tc>
        <w:tc>
          <w:tcPr>
            <w:tcW w:w="1759" w:type="dxa"/>
            <w:shd w:val="clear" w:color="auto" w:fill="auto"/>
          </w:tcPr>
          <w:p w:rsidR="00D35BB8" w:rsidRPr="001B5C14" w:rsidRDefault="00D35BB8">
            <w:pPr>
              <w:spacing w:before="40"/>
              <w:jc w:val="center"/>
              <w:rPr>
                <w:sz w:val="18"/>
                <w:szCs w:val="18"/>
              </w:rPr>
            </w:pPr>
            <w:r w:rsidRPr="001B5C14">
              <w:rPr>
                <w:sz w:val="18"/>
                <w:szCs w:val="18"/>
              </w:rPr>
              <w:t>NO</w:t>
            </w:r>
          </w:p>
        </w:tc>
        <w:tc>
          <w:tcPr>
            <w:tcW w:w="1488" w:type="dxa"/>
            <w:shd w:val="clear" w:color="auto" w:fill="auto"/>
          </w:tcPr>
          <w:p w:rsidR="00D35BB8" w:rsidRPr="001B5C14" w:rsidRDefault="00D35BB8">
            <w:pPr>
              <w:spacing w:before="40"/>
              <w:jc w:val="center"/>
              <w:rPr>
                <w:sz w:val="18"/>
                <w:szCs w:val="18"/>
              </w:rPr>
            </w:pPr>
            <w:r w:rsidRPr="001B5C14">
              <w:rPr>
                <w:sz w:val="18"/>
                <w:szCs w:val="18"/>
              </w:rPr>
              <w:t>NO</w:t>
            </w:r>
          </w:p>
        </w:tc>
        <w:tc>
          <w:tcPr>
            <w:tcW w:w="1433" w:type="dxa"/>
            <w:shd w:val="clear" w:color="auto" w:fill="auto"/>
          </w:tcPr>
          <w:p w:rsidR="00D35BB8" w:rsidRPr="001B5C14" w:rsidRDefault="00D35BB8">
            <w:pPr>
              <w:spacing w:before="40"/>
              <w:jc w:val="center"/>
              <w:rPr>
                <w:sz w:val="18"/>
                <w:szCs w:val="18"/>
              </w:rPr>
            </w:pPr>
            <w:r w:rsidRPr="001B5C14">
              <w:rPr>
                <w:sz w:val="18"/>
                <w:szCs w:val="18"/>
              </w:rPr>
              <w:t>NO</w:t>
            </w:r>
          </w:p>
        </w:tc>
      </w:tr>
      <w:tr w:rsidR="004F3E48" w:rsidRPr="001B5C14" w:rsidTr="004C2937">
        <w:tblPrEx>
          <w:tblCellMar>
            <w:top w:w="0" w:type="dxa"/>
            <w:bottom w:w="0" w:type="dxa"/>
          </w:tblCellMar>
        </w:tblPrEx>
        <w:trPr>
          <w:jc w:val="center"/>
        </w:trPr>
        <w:tc>
          <w:tcPr>
            <w:tcW w:w="4230" w:type="dxa"/>
            <w:shd w:val="clear" w:color="auto" w:fill="auto"/>
          </w:tcPr>
          <w:p w:rsidR="004F3E48" w:rsidRPr="001B5C14" w:rsidRDefault="003468C6" w:rsidP="003468C6">
            <w:pPr>
              <w:spacing w:before="40"/>
              <w:rPr>
                <w:b/>
                <w:sz w:val="18"/>
                <w:szCs w:val="18"/>
              </w:rPr>
            </w:pPr>
            <w:r w:rsidRPr="001B5C14">
              <w:rPr>
                <w:b/>
                <w:sz w:val="18"/>
                <w:szCs w:val="18"/>
              </w:rPr>
              <w:t>W-9</w:t>
            </w:r>
            <w:r w:rsidR="004F3E48" w:rsidRPr="001B5C14">
              <w:rPr>
                <w:b/>
                <w:sz w:val="18"/>
                <w:szCs w:val="18"/>
              </w:rPr>
              <w:t xml:space="preserve"> for any Claimant </w:t>
            </w:r>
          </w:p>
        </w:tc>
        <w:tc>
          <w:tcPr>
            <w:tcW w:w="2070" w:type="dxa"/>
            <w:shd w:val="clear" w:color="auto" w:fill="auto"/>
          </w:tcPr>
          <w:p w:rsidR="004F3E48" w:rsidRPr="001B5C14" w:rsidRDefault="004F3E48" w:rsidP="00A021C4">
            <w:pPr>
              <w:spacing w:before="40"/>
              <w:jc w:val="center"/>
              <w:rPr>
                <w:sz w:val="18"/>
                <w:szCs w:val="18"/>
              </w:rPr>
            </w:pPr>
            <w:r w:rsidRPr="001B5C14">
              <w:rPr>
                <w:sz w:val="18"/>
                <w:szCs w:val="18"/>
              </w:rPr>
              <w:t>YES</w:t>
            </w:r>
          </w:p>
        </w:tc>
        <w:tc>
          <w:tcPr>
            <w:tcW w:w="1620" w:type="dxa"/>
            <w:shd w:val="clear" w:color="auto" w:fill="auto"/>
          </w:tcPr>
          <w:p w:rsidR="004F3E48" w:rsidRPr="001B5C14" w:rsidRDefault="004F3E48" w:rsidP="00A021C4">
            <w:pPr>
              <w:spacing w:before="40"/>
              <w:jc w:val="center"/>
              <w:rPr>
                <w:sz w:val="18"/>
                <w:szCs w:val="18"/>
              </w:rPr>
            </w:pPr>
            <w:r w:rsidRPr="001B5C14">
              <w:rPr>
                <w:sz w:val="18"/>
                <w:szCs w:val="18"/>
              </w:rPr>
              <w:t>YES</w:t>
            </w:r>
          </w:p>
        </w:tc>
        <w:tc>
          <w:tcPr>
            <w:tcW w:w="1343" w:type="dxa"/>
            <w:shd w:val="clear" w:color="auto" w:fill="auto"/>
          </w:tcPr>
          <w:p w:rsidR="004F3E48" w:rsidRPr="001B5C14" w:rsidRDefault="004F3E48" w:rsidP="00A021C4">
            <w:pPr>
              <w:spacing w:before="40"/>
              <w:jc w:val="center"/>
              <w:rPr>
                <w:sz w:val="18"/>
                <w:szCs w:val="18"/>
              </w:rPr>
            </w:pPr>
            <w:r w:rsidRPr="001B5C14">
              <w:rPr>
                <w:sz w:val="18"/>
                <w:szCs w:val="18"/>
              </w:rPr>
              <w:t>YES</w:t>
            </w:r>
          </w:p>
        </w:tc>
        <w:tc>
          <w:tcPr>
            <w:tcW w:w="1759" w:type="dxa"/>
            <w:shd w:val="clear" w:color="auto" w:fill="auto"/>
          </w:tcPr>
          <w:p w:rsidR="004F3E48" w:rsidRPr="001B5C14" w:rsidRDefault="004F3E48" w:rsidP="00A021C4">
            <w:pPr>
              <w:spacing w:before="40"/>
              <w:jc w:val="center"/>
              <w:rPr>
                <w:sz w:val="18"/>
                <w:szCs w:val="18"/>
              </w:rPr>
            </w:pPr>
            <w:r w:rsidRPr="001B5C14">
              <w:rPr>
                <w:sz w:val="18"/>
                <w:szCs w:val="18"/>
              </w:rPr>
              <w:t>YES</w:t>
            </w:r>
          </w:p>
        </w:tc>
        <w:tc>
          <w:tcPr>
            <w:tcW w:w="1488" w:type="dxa"/>
            <w:shd w:val="clear" w:color="auto" w:fill="auto"/>
          </w:tcPr>
          <w:p w:rsidR="004F3E48" w:rsidRPr="001B5C14" w:rsidRDefault="004F3E48" w:rsidP="00A021C4">
            <w:pPr>
              <w:spacing w:before="40"/>
              <w:jc w:val="center"/>
              <w:rPr>
                <w:sz w:val="18"/>
                <w:szCs w:val="18"/>
              </w:rPr>
            </w:pPr>
            <w:r w:rsidRPr="001B5C14">
              <w:rPr>
                <w:sz w:val="18"/>
                <w:szCs w:val="18"/>
              </w:rPr>
              <w:t>YES</w:t>
            </w:r>
          </w:p>
        </w:tc>
        <w:tc>
          <w:tcPr>
            <w:tcW w:w="1433" w:type="dxa"/>
            <w:shd w:val="clear" w:color="auto" w:fill="auto"/>
          </w:tcPr>
          <w:p w:rsidR="004F3E48" w:rsidRPr="001B5C14" w:rsidRDefault="004F3E48" w:rsidP="00A021C4">
            <w:pPr>
              <w:spacing w:before="40"/>
              <w:jc w:val="center"/>
              <w:rPr>
                <w:sz w:val="18"/>
                <w:szCs w:val="18"/>
              </w:rPr>
            </w:pPr>
            <w:r w:rsidRPr="001B5C14">
              <w:rPr>
                <w:sz w:val="18"/>
                <w:szCs w:val="18"/>
              </w:rPr>
              <w:t>YES</w:t>
            </w:r>
          </w:p>
        </w:tc>
      </w:tr>
      <w:tr w:rsidR="00D35BB8" w:rsidRPr="001B5C14" w:rsidTr="004C2937">
        <w:tblPrEx>
          <w:tblCellMar>
            <w:top w:w="0" w:type="dxa"/>
            <w:bottom w:w="0" w:type="dxa"/>
          </w:tblCellMar>
        </w:tblPrEx>
        <w:trPr>
          <w:jc w:val="center"/>
        </w:trPr>
        <w:tc>
          <w:tcPr>
            <w:tcW w:w="4230" w:type="dxa"/>
            <w:shd w:val="clear" w:color="auto" w:fill="auto"/>
          </w:tcPr>
          <w:p w:rsidR="00D35BB8" w:rsidRPr="001B5C14" w:rsidRDefault="003468C6" w:rsidP="003468C6">
            <w:pPr>
              <w:spacing w:before="40"/>
              <w:rPr>
                <w:sz w:val="18"/>
                <w:szCs w:val="18"/>
              </w:rPr>
            </w:pPr>
            <w:r w:rsidRPr="001B5C14">
              <w:rPr>
                <w:b/>
                <w:sz w:val="18"/>
                <w:szCs w:val="18"/>
              </w:rPr>
              <w:t>W-9</w:t>
            </w:r>
            <w:r w:rsidR="005819D6" w:rsidRPr="001B5C14">
              <w:rPr>
                <w:b/>
                <w:sz w:val="18"/>
                <w:szCs w:val="18"/>
              </w:rPr>
              <w:t xml:space="preserve"> for </w:t>
            </w:r>
            <w:r w:rsidR="00D35BB8" w:rsidRPr="001B5C14">
              <w:rPr>
                <w:b/>
                <w:sz w:val="18"/>
                <w:szCs w:val="18"/>
              </w:rPr>
              <w:t>Claimant’s Attorney</w:t>
            </w:r>
          </w:p>
        </w:tc>
        <w:tc>
          <w:tcPr>
            <w:tcW w:w="2070" w:type="dxa"/>
            <w:shd w:val="clear" w:color="auto" w:fill="auto"/>
          </w:tcPr>
          <w:p w:rsidR="00D35BB8" w:rsidRPr="001B5C14" w:rsidRDefault="00D35BB8">
            <w:pPr>
              <w:spacing w:before="40"/>
              <w:jc w:val="center"/>
              <w:rPr>
                <w:sz w:val="18"/>
                <w:szCs w:val="18"/>
              </w:rPr>
            </w:pPr>
            <w:r w:rsidRPr="001B5C14">
              <w:rPr>
                <w:sz w:val="18"/>
                <w:szCs w:val="18"/>
              </w:rPr>
              <w:t>YES</w:t>
            </w:r>
          </w:p>
          <w:p w:rsidR="00FA0020" w:rsidRPr="001B5C14" w:rsidRDefault="00FA0020">
            <w:pPr>
              <w:spacing w:before="40"/>
              <w:jc w:val="center"/>
              <w:rPr>
                <w:sz w:val="18"/>
                <w:szCs w:val="18"/>
              </w:rPr>
            </w:pPr>
            <w:r w:rsidRPr="001B5C14">
              <w:rPr>
                <w:sz w:val="18"/>
                <w:szCs w:val="18"/>
              </w:rPr>
              <w:t>If atty payee on check</w:t>
            </w:r>
          </w:p>
        </w:tc>
        <w:tc>
          <w:tcPr>
            <w:tcW w:w="1620" w:type="dxa"/>
            <w:shd w:val="clear" w:color="auto" w:fill="auto"/>
          </w:tcPr>
          <w:p w:rsidR="00D35BB8" w:rsidRPr="001B5C14" w:rsidRDefault="00D35BB8">
            <w:pPr>
              <w:spacing w:before="40"/>
              <w:jc w:val="center"/>
              <w:rPr>
                <w:sz w:val="18"/>
                <w:szCs w:val="18"/>
              </w:rPr>
            </w:pPr>
            <w:r w:rsidRPr="001B5C14">
              <w:rPr>
                <w:sz w:val="18"/>
                <w:szCs w:val="18"/>
              </w:rPr>
              <w:t>YES</w:t>
            </w:r>
          </w:p>
          <w:p w:rsidR="00FA0020" w:rsidRPr="001B5C14" w:rsidRDefault="00FA0020">
            <w:pPr>
              <w:spacing w:before="40"/>
              <w:jc w:val="center"/>
              <w:rPr>
                <w:sz w:val="18"/>
                <w:szCs w:val="18"/>
              </w:rPr>
            </w:pPr>
            <w:r w:rsidRPr="001B5C14">
              <w:rPr>
                <w:sz w:val="18"/>
                <w:szCs w:val="18"/>
              </w:rPr>
              <w:t>If atty payee on check</w:t>
            </w:r>
          </w:p>
        </w:tc>
        <w:tc>
          <w:tcPr>
            <w:tcW w:w="1343" w:type="dxa"/>
            <w:shd w:val="clear" w:color="auto" w:fill="auto"/>
          </w:tcPr>
          <w:p w:rsidR="00D35BB8" w:rsidRPr="001B5C14" w:rsidRDefault="00D35BB8">
            <w:pPr>
              <w:spacing w:before="40"/>
              <w:jc w:val="center"/>
              <w:rPr>
                <w:sz w:val="18"/>
                <w:szCs w:val="18"/>
              </w:rPr>
            </w:pPr>
            <w:r w:rsidRPr="001B5C14">
              <w:rPr>
                <w:sz w:val="18"/>
                <w:szCs w:val="18"/>
              </w:rPr>
              <w:t>YES</w:t>
            </w:r>
          </w:p>
          <w:p w:rsidR="00FA0020" w:rsidRPr="001B5C14" w:rsidRDefault="00FA0020">
            <w:pPr>
              <w:spacing w:before="40"/>
              <w:jc w:val="center"/>
              <w:rPr>
                <w:sz w:val="18"/>
                <w:szCs w:val="18"/>
              </w:rPr>
            </w:pPr>
            <w:r w:rsidRPr="001B5C14">
              <w:rPr>
                <w:sz w:val="18"/>
                <w:szCs w:val="18"/>
              </w:rPr>
              <w:t>If atty payee on check</w:t>
            </w:r>
          </w:p>
        </w:tc>
        <w:tc>
          <w:tcPr>
            <w:tcW w:w="1759" w:type="dxa"/>
            <w:shd w:val="clear" w:color="auto" w:fill="auto"/>
          </w:tcPr>
          <w:p w:rsidR="00D35BB8" w:rsidRPr="001B5C14" w:rsidRDefault="00544A65">
            <w:pPr>
              <w:spacing w:before="40"/>
              <w:jc w:val="center"/>
              <w:rPr>
                <w:sz w:val="18"/>
                <w:szCs w:val="18"/>
              </w:rPr>
            </w:pPr>
            <w:r w:rsidRPr="001B5C14">
              <w:rPr>
                <w:sz w:val="18"/>
                <w:szCs w:val="18"/>
              </w:rPr>
              <w:t>YES</w:t>
            </w:r>
          </w:p>
          <w:p w:rsidR="00FA0020" w:rsidRPr="001B5C14" w:rsidRDefault="00FA0020">
            <w:pPr>
              <w:spacing w:before="40"/>
              <w:jc w:val="center"/>
              <w:rPr>
                <w:sz w:val="18"/>
                <w:szCs w:val="18"/>
              </w:rPr>
            </w:pPr>
            <w:r w:rsidRPr="001B5C14">
              <w:rPr>
                <w:sz w:val="18"/>
                <w:szCs w:val="18"/>
              </w:rPr>
              <w:t>If atty payee on check</w:t>
            </w:r>
          </w:p>
        </w:tc>
        <w:tc>
          <w:tcPr>
            <w:tcW w:w="1488" w:type="dxa"/>
            <w:shd w:val="clear" w:color="auto" w:fill="auto"/>
          </w:tcPr>
          <w:p w:rsidR="00D35BB8" w:rsidRPr="001B5C14" w:rsidRDefault="00544A65">
            <w:pPr>
              <w:spacing w:before="40"/>
              <w:jc w:val="center"/>
              <w:rPr>
                <w:sz w:val="18"/>
                <w:szCs w:val="18"/>
              </w:rPr>
            </w:pPr>
            <w:r w:rsidRPr="001B5C14">
              <w:rPr>
                <w:sz w:val="18"/>
                <w:szCs w:val="18"/>
              </w:rPr>
              <w:t>YES</w:t>
            </w:r>
          </w:p>
          <w:p w:rsidR="00FA0020" w:rsidRPr="001B5C14" w:rsidRDefault="00FA0020">
            <w:pPr>
              <w:spacing w:before="40"/>
              <w:jc w:val="center"/>
              <w:rPr>
                <w:sz w:val="18"/>
                <w:szCs w:val="18"/>
              </w:rPr>
            </w:pPr>
            <w:r w:rsidRPr="001B5C14">
              <w:rPr>
                <w:sz w:val="18"/>
                <w:szCs w:val="18"/>
              </w:rPr>
              <w:t>If atty payee on check</w:t>
            </w:r>
          </w:p>
        </w:tc>
        <w:tc>
          <w:tcPr>
            <w:tcW w:w="1433" w:type="dxa"/>
            <w:shd w:val="clear" w:color="auto" w:fill="auto"/>
          </w:tcPr>
          <w:p w:rsidR="00D35BB8" w:rsidRPr="001B5C14" w:rsidRDefault="00D35BB8">
            <w:pPr>
              <w:spacing w:before="40"/>
              <w:jc w:val="center"/>
              <w:rPr>
                <w:sz w:val="18"/>
                <w:szCs w:val="18"/>
              </w:rPr>
            </w:pPr>
            <w:r w:rsidRPr="001B5C14">
              <w:rPr>
                <w:sz w:val="18"/>
                <w:szCs w:val="18"/>
              </w:rPr>
              <w:t>YES</w:t>
            </w:r>
          </w:p>
          <w:p w:rsidR="00FA0020" w:rsidRPr="001B5C14" w:rsidRDefault="00FA0020">
            <w:pPr>
              <w:spacing w:before="40"/>
              <w:jc w:val="center"/>
              <w:rPr>
                <w:sz w:val="18"/>
                <w:szCs w:val="18"/>
              </w:rPr>
            </w:pPr>
            <w:r w:rsidRPr="001B5C14">
              <w:rPr>
                <w:sz w:val="18"/>
                <w:szCs w:val="18"/>
              </w:rPr>
              <w:t>If atty payee on check</w:t>
            </w:r>
          </w:p>
        </w:tc>
      </w:tr>
      <w:tr w:rsidR="00D35BB8" w:rsidRPr="001B5C14" w:rsidTr="004C2937">
        <w:tblPrEx>
          <w:tblCellMar>
            <w:top w:w="0" w:type="dxa"/>
            <w:bottom w:w="0" w:type="dxa"/>
          </w:tblCellMar>
        </w:tblPrEx>
        <w:trPr>
          <w:jc w:val="center"/>
        </w:trPr>
        <w:tc>
          <w:tcPr>
            <w:tcW w:w="4230" w:type="dxa"/>
            <w:shd w:val="clear" w:color="auto" w:fill="auto"/>
          </w:tcPr>
          <w:p w:rsidR="00D35BB8" w:rsidRPr="001B5C14" w:rsidRDefault="00D35BB8">
            <w:pPr>
              <w:spacing w:before="40"/>
              <w:rPr>
                <w:sz w:val="18"/>
                <w:szCs w:val="18"/>
              </w:rPr>
            </w:pPr>
            <w:r w:rsidRPr="001B5C14">
              <w:rPr>
                <w:b/>
                <w:sz w:val="18"/>
                <w:szCs w:val="18"/>
              </w:rPr>
              <w:t>AGO approval if tort settlement exceeds $2,500</w:t>
            </w:r>
            <w:r w:rsidRPr="001B5C14">
              <w:rPr>
                <w:sz w:val="18"/>
                <w:szCs w:val="18"/>
              </w:rPr>
              <w:t xml:space="preserve"> (cover transmittal letter from AGO is sufficient), under M.G.L. c</w:t>
            </w:r>
            <w:hyperlink r:id="rId7" w:history="1">
              <w:r w:rsidRPr="001B5C14">
                <w:rPr>
                  <w:rStyle w:val="Hyperlink"/>
                  <w:sz w:val="18"/>
                  <w:szCs w:val="18"/>
                </w:rPr>
                <w:t xml:space="preserve">. 258 </w:t>
              </w:r>
              <w:r w:rsidRPr="001B5C14">
                <w:rPr>
                  <w:rStyle w:val="Hyperlink"/>
                  <w:sz w:val="18"/>
                  <w:szCs w:val="18"/>
                </w:rPr>
                <w:t>s</w:t>
              </w:r>
              <w:r w:rsidRPr="001B5C14">
                <w:rPr>
                  <w:rStyle w:val="Hyperlink"/>
                  <w:sz w:val="18"/>
                  <w:szCs w:val="18"/>
                </w:rPr>
                <w:t>. 5</w:t>
              </w:r>
            </w:hyperlink>
          </w:p>
        </w:tc>
        <w:tc>
          <w:tcPr>
            <w:tcW w:w="2070" w:type="dxa"/>
            <w:shd w:val="clear" w:color="auto" w:fill="auto"/>
          </w:tcPr>
          <w:p w:rsidR="00D35BB8" w:rsidRPr="001B5C14" w:rsidRDefault="00D35BB8">
            <w:pPr>
              <w:spacing w:before="40"/>
              <w:jc w:val="center"/>
              <w:rPr>
                <w:sz w:val="18"/>
                <w:szCs w:val="18"/>
              </w:rPr>
            </w:pPr>
            <w:r w:rsidRPr="001B5C14">
              <w:rPr>
                <w:sz w:val="18"/>
                <w:szCs w:val="18"/>
              </w:rPr>
              <w:t>YES</w:t>
            </w:r>
          </w:p>
        </w:tc>
        <w:tc>
          <w:tcPr>
            <w:tcW w:w="1620" w:type="dxa"/>
            <w:shd w:val="clear" w:color="auto" w:fill="auto"/>
          </w:tcPr>
          <w:p w:rsidR="00D35BB8" w:rsidRPr="001B5C14" w:rsidRDefault="00D35BB8">
            <w:pPr>
              <w:spacing w:before="40"/>
              <w:jc w:val="center"/>
              <w:rPr>
                <w:sz w:val="18"/>
                <w:szCs w:val="18"/>
              </w:rPr>
            </w:pPr>
            <w:r w:rsidRPr="001B5C14">
              <w:rPr>
                <w:sz w:val="18"/>
                <w:szCs w:val="18"/>
              </w:rPr>
              <w:t>YES</w:t>
            </w:r>
          </w:p>
        </w:tc>
        <w:tc>
          <w:tcPr>
            <w:tcW w:w="1343" w:type="dxa"/>
            <w:shd w:val="clear" w:color="auto" w:fill="auto"/>
          </w:tcPr>
          <w:p w:rsidR="00D35BB8" w:rsidRPr="001B5C14" w:rsidRDefault="00D35BB8">
            <w:pPr>
              <w:spacing w:before="40"/>
              <w:jc w:val="center"/>
              <w:rPr>
                <w:sz w:val="18"/>
                <w:szCs w:val="18"/>
              </w:rPr>
            </w:pPr>
            <w:r w:rsidRPr="001B5C14">
              <w:rPr>
                <w:sz w:val="18"/>
                <w:szCs w:val="18"/>
              </w:rPr>
              <w:t>NO</w:t>
            </w:r>
          </w:p>
        </w:tc>
        <w:tc>
          <w:tcPr>
            <w:tcW w:w="1759" w:type="dxa"/>
            <w:shd w:val="clear" w:color="auto" w:fill="auto"/>
          </w:tcPr>
          <w:p w:rsidR="00D35BB8" w:rsidRPr="001B5C14" w:rsidRDefault="00D35BB8">
            <w:pPr>
              <w:spacing w:before="40"/>
              <w:jc w:val="center"/>
              <w:rPr>
                <w:sz w:val="18"/>
                <w:szCs w:val="18"/>
              </w:rPr>
            </w:pPr>
            <w:r w:rsidRPr="001B5C14">
              <w:rPr>
                <w:sz w:val="18"/>
                <w:szCs w:val="18"/>
              </w:rPr>
              <w:t>NO</w:t>
            </w:r>
          </w:p>
        </w:tc>
        <w:tc>
          <w:tcPr>
            <w:tcW w:w="1488" w:type="dxa"/>
            <w:shd w:val="clear" w:color="auto" w:fill="auto"/>
          </w:tcPr>
          <w:p w:rsidR="00D35BB8" w:rsidRPr="001B5C14" w:rsidRDefault="00D35BB8">
            <w:pPr>
              <w:spacing w:before="40"/>
              <w:jc w:val="center"/>
              <w:rPr>
                <w:sz w:val="18"/>
                <w:szCs w:val="18"/>
              </w:rPr>
            </w:pPr>
            <w:r w:rsidRPr="001B5C14">
              <w:rPr>
                <w:sz w:val="18"/>
                <w:szCs w:val="18"/>
              </w:rPr>
              <w:t>NO</w:t>
            </w:r>
          </w:p>
        </w:tc>
        <w:tc>
          <w:tcPr>
            <w:tcW w:w="1433" w:type="dxa"/>
            <w:shd w:val="clear" w:color="auto" w:fill="auto"/>
          </w:tcPr>
          <w:p w:rsidR="00D35BB8" w:rsidRPr="001B5C14" w:rsidRDefault="00D35BB8">
            <w:pPr>
              <w:spacing w:before="40"/>
              <w:jc w:val="center"/>
              <w:rPr>
                <w:sz w:val="18"/>
                <w:szCs w:val="18"/>
              </w:rPr>
            </w:pPr>
            <w:r w:rsidRPr="001B5C14">
              <w:rPr>
                <w:sz w:val="18"/>
                <w:szCs w:val="18"/>
              </w:rPr>
              <w:t>NO</w:t>
            </w:r>
          </w:p>
        </w:tc>
      </w:tr>
      <w:tr w:rsidR="00D35BB8" w:rsidRPr="001B5C14" w:rsidTr="004C2937">
        <w:tblPrEx>
          <w:tblCellMar>
            <w:top w:w="0" w:type="dxa"/>
            <w:bottom w:w="0" w:type="dxa"/>
          </w:tblCellMar>
        </w:tblPrEx>
        <w:trPr>
          <w:jc w:val="center"/>
        </w:trPr>
        <w:tc>
          <w:tcPr>
            <w:tcW w:w="4230" w:type="dxa"/>
            <w:shd w:val="clear" w:color="auto" w:fill="auto"/>
          </w:tcPr>
          <w:p w:rsidR="00D35BB8" w:rsidRPr="001B5C14" w:rsidRDefault="00D35BB8">
            <w:pPr>
              <w:spacing w:before="40"/>
              <w:rPr>
                <w:b/>
                <w:sz w:val="18"/>
                <w:szCs w:val="18"/>
              </w:rPr>
            </w:pPr>
            <w:r w:rsidRPr="001B5C14">
              <w:rPr>
                <w:b/>
                <w:sz w:val="18"/>
                <w:szCs w:val="18"/>
              </w:rPr>
              <w:t xml:space="preserve">ANF approval if tort settlement exceeds $20,000, </w:t>
            </w:r>
            <w:r w:rsidRPr="001B5C14">
              <w:rPr>
                <w:sz w:val="18"/>
                <w:szCs w:val="18"/>
              </w:rPr>
              <w:t>under</w:t>
            </w:r>
            <w:r w:rsidRPr="001B5C14">
              <w:rPr>
                <w:b/>
                <w:sz w:val="18"/>
                <w:szCs w:val="18"/>
              </w:rPr>
              <w:t xml:space="preserve"> </w:t>
            </w:r>
            <w:r w:rsidRPr="001B5C14">
              <w:rPr>
                <w:sz w:val="18"/>
                <w:szCs w:val="18"/>
              </w:rPr>
              <w:t xml:space="preserve">M.G.L. c. </w:t>
            </w:r>
            <w:hyperlink r:id="rId8" w:history="1">
              <w:r w:rsidRPr="001B5C14">
                <w:rPr>
                  <w:rStyle w:val="Hyperlink"/>
                  <w:sz w:val="18"/>
                  <w:szCs w:val="18"/>
                </w:rPr>
                <w:t>258, s. 5 and s. 7</w:t>
              </w:r>
            </w:hyperlink>
          </w:p>
        </w:tc>
        <w:tc>
          <w:tcPr>
            <w:tcW w:w="2070" w:type="dxa"/>
            <w:shd w:val="clear" w:color="auto" w:fill="auto"/>
          </w:tcPr>
          <w:p w:rsidR="00D35BB8" w:rsidRPr="001B5C14" w:rsidRDefault="00D35BB8">
            <w:pPr>
              <w:spacing w:before="40"/>
              <w:jc w:val="center"/>
              <w:rPr>
                <w:sz w:val="18"/>
                <w:szCs w:val="18"/>
              </w:rPr>
            </w:pPr>
            <w:r w:rsidRPr="001B5C14">
              <w:rPr>
                <w:sz w:val="18"/>
                <w:szCs w:val="18"/>
              </w:rPr>
              <w:t>YES</w:t>
            </w:r>
          </w:p>
        </w:tc>
        <w:tc>
          <w:tcPr>
            <w:tcW w:w="1620" w:type="dxa"/>
            <w:shd w:val="clear" w:color="auto" w:fill="auto"/>
          </w:tcPr>
          <w:p w:rsidR="00D35BB8" w:rsidRPr="001B5C14" w:rsidRDefault="00D35BB8">
            <w:pPr>
              <w:spacing w:before="40"/>
              <w:jc w:val="center"/>
              <w:rPr>
                <w:sz w:val="18"/>
                <w:szCs w:val="18"/>
              </w:rPr>
            </w:pPr>
            <w:r w:rsidRPr="001B5C14">
              <w:rPr>
                <w:sz w:val="18"/>
                <w:szCs w:val="18"/>
              </w:rPr>
              <w:t>YES</w:t>
            </w:r>
          </w:p>
        </w:tc>
        <w:tc>
          <w:tcPr>
            <w:tcW w:w="1343" w:type="dxa"/>
            <w:shd w:val="clear" w:color="auto" w:fill="auto"/>
          </w:tcPr>
          <w:p w:rsidR="00D35BB8" w:rsidRPr="001B5C14" w:rsidRDefault="00D35BB8">
            <w:pPr>
              <w:spacing w:before="40"/>
              <w:jc w:val="center"/>
              <w:rPr>
                <w:sz w:val="18"/>
                <w:szCs w:val="18"/>
              </w:rPr>
            </w:pPr>
            <w:r w:rsidRPr="001B5C14">
              <w:rPr>
                <w:sz w:val="18"/>
                <w:szCs w:val="18"/>
              </w:rPr>
              <w:t>NO</w:t>
            </w:r>
          </w:p>
        </w:tc>
        <w:tc>
          <w:tcPr>
            <w:tcW w:w="1759" w:type="dxa"/>
            <w:shd w:val="clear" w:color="auto" w:fill="auto"/>
          </w:tcPr>
          <w:p w:rsidR="00D35BB8" w:rsidRPr="001B5C14" w:rsidRDefault="00D35BB8">
            <w:pPr>
              <w:spacing w:before="40"/>
              <w:jc w:val="center"/>
              <w:rPr>
                <w:sz w:val="18"/>
                <w:szCs w:val="18"/>
              </w:rPr>
            </w:pPr>
            <w:r w:rsidRPr="001B5C14">
              <w:rPr>
                <w:sz w:val="18"/>
                <w:szCs w:val="18"/>
              </w:rPr>
              <w:t>NO</w:t>
            </w:r>
          </w:p>
        </w:tc>
        <w:tc>
          <w:tcPr>
            <w:tcW w:w="1488" w:type="dxa"/>
            <w:shd w:val="clear" w:color="auto" w:fill="auto"/>
          </w:tcPr>
          <w:p w:rsidR="00D35BB8" w:rsidRPr="001B5C14" w:rsidRDefault="00D35BB8">
            <w:pPr>
              <w:spacing w:before="40"/>
              <w:jc w:val="center"/>
              <w:rPr>
                <w:sz w:val="18"/>
                <w:szCs w:val="18"/>
              </w:rPr>
            </w:pPr>
            <w:r w:rsidRPr="001B5C14">
              <w:rPr>
                <w:sz w:val="18"/>
                <w:szCs w:val="18"/>
              </w:rPr>
              <w:t>NO</w:t>
            </w:r>
          </w:p>
        </w:tc>
        <w:tc>
          <w:tcPr>
            <w:tcW w:w="1433" w:type="dxa"/>
            <w:shd w:val="clear" w:color="auto" w:fill="auto"/>
          </w:tcPr>
          <w:p w:rsidR="00D35BB8" w:rsidRPr="001B5C14" w:rsidRDefault="00D35BB8">
            <w:pPr>
              <w:spacing w:before="40"/>
              <w:jc w:val="center"/>
              <w:rPr>
                <w:sz w:val="18"/>
                <w:szCs w:val="18"/>
              </w:rPr>
            </w:pPr>
            <w:r w:rsidRPr="001B5C14">
              <w:rPr>
                <w:sz w:val="18"/>
                <w:szCs w:val="18"/>
              </w:rPr>
              <w:t>NO</w:t>
            </w:r>
          </w:p>
        </w:tc>
      </w:tr>
      <w:tr w:rsidR="00D35BB8" w:rsidRPr="001B5C14" w:rsidTr="004C2937">
        <w:tblPrEx>
          <w:tblCellMar>
            <w:top w:w="0" w:type="dxa"/>
            <w:bottom w:w="0" w:type="dxa"/>
          </w:tblCellMar>
        </w:tblPrEx>
        <w:trPr>
          <w:jc w:val="center"/>
        </w:trPr>
        <w:tc>
          <w:tcPr>
            <w:tcW w:w="4230" w:type="dxa"/>
            <w:shd w:val="clear" w:color="auto" w:fill="auto"/>
          </w:tcPr>
          <w:p w:rsidR="00D35BB8" w:rsidRPr="001B5C14" w:rsidRDefault="00D35BB8">
            <w:pPr>
              <w:spacing w:before="40"/>
              <w:rPr>
                <w:b/>
                <w:sz w:val="18"/>
                <w:szCs w:val="18"/>
              </w:rPr>
            </w:pPr>
            <w:r w:rsidRPr="001B5C14">
              <w:rPr>
                <w:b/>
                <w:sz w:val="18"/>
                <w:szCs w:val="18"/>
              </w:rPr>
              <w:t xml:space="preserve">Superior Court approval if settlement exceeds $20,000, </w:t>
            </w:r>
            <w:r w:rsidRPr="001B5C14">
              <w:rPr>
                <w:sz w:val="18"/>
                <w:szCs w:val="18"/>
              </w:rPr>
              <w:t>under M.G.L. c</w:t>
            </w:r>
            <w:hyperlink r:id="rId9" w:history="1">
              <w:r w:rsidRPr="001B5C14">
                <w:rPr>
                  <w:rStyle w:val="Hyperlink"/>
                  <w:sz w:val="18"/>
                  <w:szCs w:val="18"/>
                </w:rPr>
                <w:t>. 258, s. 7</w:t>
              </w:r>
            </w:hyperlink>
          </w:p>
        </w:tc>
        <w:tc>
          <w:tcPr>
            <w:tcW w:w="2070" w:type="dxa"/>
            <w:shd w:val="clear" w:color="auto" w:fill="auto"/>
          </w:tcPr>
          <w:p w:rsidR="00D35BB8" w:rsidRPr="001B5C14" w:rsidRDefault="00D35BB8">
            <w:pPr>
              <w:spacing w:before="40"/>
              <w:jc w:val="center"/>
              <w:rPr>
                <w:sz w:val="18"/>
                <w:szCs w:val="18"/>
              </w:rPr>
            </w:pPr>
            <w:r w:rsidRPr="001B5C14">
              <w:rPr>
                <w:sz w:val="18"/>
                <w:szCs w:val="18"/>
              </w:rPr>
              <w:t>NO</w:t>
            </w:r>
          </w:p>
        </w:tc>
        <w:tc>
          <w:tcPr>
            <w:tcW w:w="1620" w:type="dxa"/>
            <w:shd w:val="clear" w:color="auto" w:fill="auto"/>
          </w:tcPr>
          <w:p w:rsidR="00D35BB8" w:rsidRPr="001B5C14" w:rsidRDefault="00D35BB8">
            <w:pPr>
              <w:spacing w:before="40"/>
              <w:jc w:val="center"/>
              <w:rPr>
                <w:sz w:val="18"/>
                <w:szCs w:val="18"/>
              </w:rPr>
            </w:pPr>
            <w:r w:rsidRPr="001B5C14">
              <w:rPr>
                <w:sz w:val="18"/>
                <w:szCs w:val="18"/>
              </w:rPr>
              <w:t>YES</w:t>
            </w:r>
          </w:p>
        </w:tc>
        <w:tc>
          <w:tcPr>
            <w:tcW w:w="1343" w:type="dxa"/>
            <w:shd w:val="clear" w:color="auto" w:fill="auto"/>
          </w:tcPr>
          <w:p w:rsidR="00D35BB8" w:rsidRPr="001B5C14" w:rsidRDefault="00D35BB8">
            <w:pPr>
              <w:spacing w:before="40"/>
              <w:jc w:val="center"/>
              <w:rPr>
                <w:sz w:val="18"/>
                <w:szCs w:val="18"/>
              </w:rPr>
            </w:pPr>
            <w:r w:rsidRPr="001B5C14">
              <w:rPr>
                <w:sz w:val="18"/>
                <w:szCs w:val="18"/>
              </w:rPr>
              <w:t>NO</w:t>
            </w:r>
          </w:p>
        </w:tc>
        <w:tc>
          <w:tcPr>
            <w:tcW w:w="1759" w:type="dxa"/>
            <w:shd w:val="clear" w:color="auto" w:fill="auto"/>
          </w:tcPr>
          <w:p w:rsidR="00D35BB8" w:rsidRPr="001B5C14" w:rsidRDefault="00D35BB8">
            <w:pPr>
              <w:spacing w:before="40"/>
              <w:jc w:val="center"/>
              <w:rPr>
                <w:sz w:val="18"/>
                <w:szCs w:val="18"/>
              </w:rPr>
            </w:pPr>
            <w:r w:rsidRPr="001B5C14">
              <w:rPr>
                <w:sz w:val="18"/>
                <w:szCs w:val="18"/>
              </w:rPr>
              <w:t>NO</w:t>
            </w:r>
          </w:p>
        </w:tc>
        <w:tc>
          <w:tcPr>
            <w:tcW w:w="1488" w:type="dxa"/>
            <w:shd w:val="clear" w:color="auto" w:fill="auto"/>
          </w:tcPr>
          <w:p w:rsidR="00D35BB8" w:rsidRPr="001B5C14" w:rsidRDefault="00D35BB8">
            <w:pPr>
              <w:spacing w:before="40"/>
              <w:jc w:val="center"/>
              <w:rPr>
                <w:sz w:val="18"/>
                <w:szCs w:val="18"/>
              </w:rPr>
            </w:pPr>
            <w:r w:rsidRPr="001B5C14">
              <w:rPr>
                <w:sz w:val="18"/>
                <w:szCs w:val="18"/>
              </w:rPr>
              <w:t>NO</w:t>
            </w:r>
          </w:p>
        </w:tc>
        <w:tc>
          <w:tcPr>
            <w:tcW w:w="1433" w:type="dxa"/>
            <w:shd w:val="clear" w:color="auto" w:fill="auto"/>
          </w:tcPr>
          <w:p w:rsidR="00D35BB8" w:rsidRPr="001B5C14" w:rsidRDefault="00D35BB8">
            <w:pPr>
              <w:spacing w:before="40"/>
              <w:jc w:val="center"/>
              <w:rPr>
                <w:sz w:val="18"/>
                <w:szCs w:val="18"/>
              </w:rPr>
            </w:pPr>
            <w:r w:rsidRPr="001B5C14">
              <w:rPr>
                <w:sz w:val="18"/>
                <w:szCs w:val="18"/>
              </w:rPr>
              <w:t>NO</w:t>
            </w:r>
          </w:p>
        </w:tc>
      </w:tr>
      <w:tr w:rsidR="003468C6" w:rsidRPr="001B5C14" w:rsidTr="004C2937">
        <w:tblPrEx>
          <w:tblCellMar>
            <w:top w:w="0" w:type="dxa"/>
            <w:bottom w:w="0" w:type="dxa"/>
          </w:tblCellMar>
        </w:tblPrEx>
        <w:trPr>
          <w:jc w:val="center"/>
        </w:trPr>
        <w:tc>
          <w:tcPr>
            <w:tcW w:w="4230" w:type="dxa"/>
            <w:shd w:val="clear" w:color="auto" w:fill="auto"/>
          </w:tcPr>
          <w:p w:rsidR="003468C6" w:rsidRPr="001B5C14" w:rsidRDefault="003468C6">
            <w:pPr>
              <w:spacing w:before="40"/>
              <w:rPr>
                <w:b/>
                <w:sz w:val="18"/>
                <w:szCs w:val="18"/>
              </w:rPr>
            </w:pPr>
            <w:r w:rsidRPr="001B5C14">
              <w:rPr>
                <w:b/>
                <w:sz w:val="18"/>
                <w:szCs w:val="18"/>
              </w:rPr>
              <w:t xml:space="preserve">AGO Approval of Settlement and Judgement </w:t>
            </w:r>
            <w:r w:rsidR="004C2937" w:rsidRPr="001B5C14">
              <w:rPr>
                <w:b/>
                <w:sz w:val="18"/>
                <w:szCs w:val="18"/>
              </w:rPr>
              <w:t>for n</w:t>
            </w:r>
            <w:r w:rsidRPr="001B5C14">
              <w:rPr>
                <w:b/>
                <w:sz w:val="18"/>
                <w:szCs w:val="18"/>
              </w:rPr>
              <w:t>on-executive departments</w:t>
            </w:r>
            <w:r w:rsidR="004C2937" w:rsidRPr="001B5C14">
              <w:rPr>
                <w:b/>
                <w:sz w:val="18"/>
                <w:szCs w:val="18"/>
              </w:rPr>
              <w:t xml:space="preserve"> </w:t>
            </w:r>
          </w:p>
        </w:tc>
        <w:tc>
          <w:tcPr>
            <w:tcW w:w="2070" w:type="dxa"/>
            <w:shd w:val="clear" w:color="auto" w:fill="auto"/>
          </w:tcPr>
          <w:p w:rsidR="003468C6" w:rsidRPr="001B5C14" w:rsidRDefault="003468C6">
            <w:pPr>
              <w:spacing w:before="40"/>
              <w:jc w:val="center"/>
              <w:rPr>
                <w:sz w:val="18"/>
                <w:szCs w:val="18"/>
              </w:rPr>
            </w:pPr>
            <w:r w:rsidRPr="001B5C14">
              <w:rPr>
                <w:sz w:val="18"/>
                <w:szCs w:val="18"/>
              </w:rPr>
              <w:t>NA</w:t>
            </w:r>
          </w:p>
        </w:tc>
        <w:tc>
          <w:tcPr>
            <w:tcW w:w="1620" w:type="dxa"/>
            <w:shd w:val="clear" w:color="auto" w:fill="auto"/>
          </w:tcPr>
          <w:p w:rsidR="003468C6" w:rsidRPr="001B5C14" w:rsidRDefault="003468C6">
            <w:pPr>
              <w:spacing w:before="40"/>
              <w:jc w:val="center"/>
              <w:rPr>
                <w:sz w:val="18"/>
                <w:szCs w:val="18"/>
              </w:rPr>
            </w:pPr>
            <w:r w:rsidRPr="001B5C14">
              <w:rPr>
                <w:sz w:val="18"/>
                <w:szCs w:val="18"/>
              </w:rPr>
              <w:t>NA</w:t>
            </w:r>
          </w:p>
        </w:tc>
        <w:tc>
          <w:tcPr>
            <w:tcW w:w="1343" w:type="dxa"/>
            <w:shd w:val="clear" w:color="auto" w:fill="auto"/>
          </w:tcPr>
          <w:p w:rsidR="003468C6" w:rsidRPr="001B5C14" w:rsidRDefault="004C2937">
            <w:pPr>
              <w:spacing w:before="40"/>
              <w:jc w:val="center"/>
              <w:rPr>
                <w:sz w:val="18"/>
                <w:szCs w:val="18"/>
              </w:rPr>
            </w:pPr>
            <w:r w:rsidRPr="001B5C14">
              <w:rPr>
                <w:sz w:val="18"/>
                <w:szCs w:val="18"/>
              </w:rPr>
              <w:t>NA</w:t>
            </w:r>
          </w:p>
        </w:tc>
        <w:tc>
          <w:tcPr>
            <w:tcW w:w="1759" w:type="dxa"/>
            <w:shd w:val="clear" w:color="auto" w:fill="auto"/>
          </w:tcPr>
          <w:p w:rsidR="003468C6" w:rsidRPr="001B5C14" w:rsidRDefault="001B5C14">
            <w:pPr>
              <w:spacing w:before="40"/>
              <w:jc w:val="center"/>
              <w:rPr>
                <w:sz w:val="18"/>
                <w:szCs w:val="18"/>
              </w:rPr>
            </w:pPr>
            <w:r w:rsidRPr="001B5C14">
              <w:rPr>
                <w:sz w:val="18"/>
                <w:szCs w:val="18"/>
              </w:rPr>
              <w:t>YES</w:t>
            </w:r>
          </w:p>
        </w:tc>
        <w:tc>
          <w:tcPr>
            <w:tcW w:w="1488" w:type="dxa"/>
            <w:shd w:val="clear" w:color="auto" w:fill="auto"/>
          </w:tcPr>
          <w:p w:rsidR="003468C6" w:rsidRPr="001B5C14" w:rsidRDefault="004C2937">
            <w:pPr>
              <w:spacing w:before="40"/>
              <w:jc w:val="center"/>
              <w:rPr>
                <w:sz w:val="18"/>
                <w:szCs w:val="18"/>
              </w:rPr>
            </w:pPr>
            <w:r w:rsidRPr="001B5C14">
              <w:rPr>
                <w:sz w:val="18"/>
                <w:szCs w:val="18"/>
              </w:rPr>
              <w:t>YES</w:t>
            </w:r>
          </w:p>
        </w:tc>
        <w:tc>
          <w:tcPr>
            <w:tcW w:w="1433" w:type="dxa"/>
            <w:shd w:val="clear" w:color="auto" w:fill="auto"/>
          </w:tcPr>
          <w:p w:rsidR="003468C6" w:rsidRPr="001B5C14" w:rsidRDefault="004C2937">
            <w:pPr>
              <w:spacing w:before="40"/>
              <w:jc w:val="center"/>
              <w:rPr>
                <w:sz w:val="18"/>
                <w:szCs w:val="18"/>
              </w:rPr>
            </w:pPr>
            <w:r w:rsidRPr="001B5C14">
              <w:rPr>
                <w:sz w:val="18"/>
                <w:szCs w:val="18"/>
              </w:rPr>
              <w:t>NA</w:t>
            </w:r>
          </w:p>
        </w:tc>
      </w:tr>
      <w:tr w:rsidR="001B5C14" w:rsidRPr="001B5C14" w:rsidTr="004C2937">
        <w:tblPrEx>
          <w:tblCellMar>
            <w:top w:w="0" w:type="dxa"/>
            <w:bottom w:w="0" w:type="dxa"/>
          </w:tblCellMar>
        </w:tblPrEx>
        <w:trPr>
          <w:jc w:val="center"/>
        </w:trPr>
        <w:tc>
          <w:tcPr>
            <w:tcW w:w="4230" w:type="dxa"/>
            <w:shd w:val="clear" w:color="auto" w:fill="auto"/>
          </w:tcPr>
          <w:p w:rsidR="001B5C14" w:rsidRPr="001B5C14" w:rsidRDefault="001B5C14">
            <w:pPr>
              <w:spacing w:before="40"/>
              <w:rPr>
                <w:b/>
                <w:sz w:val="18"/>
                <w:szCs w:val="18"/>
              </w:rPr>
            </w:pPr>
            <w:r w:rsidRPr="001B5C14">
              <w:rPr>
                <w:b/>
                <w:sz w:val="18"/>
                <w:szCs w:val="18"/>
              </w:rPr>
              <w:t xml:space="preserve">A&amp;F Approval of Settlement and Judgement if settlement of litigation is over $250,000 for non-executive departments. </w:t>
            </w:r>
          </w:p>
        </w:tc>
        <w:tc>
          <w:tcPr>
            <w:tcW w:w="2070" w:type="dxa"/>
            <w:shd w:val="clear" w:color="auto" w:fill="auto"/>
          </w:tcPr>
          <w:p w:rsidR="001B5C14" w:rsidRPr="001B5C14" w:rsidRDefault="001B5C14">
            <w:pPr>
              <w:spacing w:before="40"/>
              <w:jc w:val="center"/>
              <w:rPr>
                <w:sz w:val="18"/>
                <w:szCs w:val="18"/>
              </w:rPr>
            </w:pPr>
            <w:r w:rsidRPr="001B5C14">
              <w:rPr>
                <w:sz w:val="18"/>
                <w:szCs w:val="18"/>
              </w:rPr>
              <w:t>NA</w:t>
            </w:r>
          </w:p>
        </w:tc>
        <w:tc>
          <w:tcPr>
            <w:tcW w:w="1620" w:type="dxa"/>
            <w:shd w:val="clear" w:color="auto" w:fill="auto"/>
          </w:tcPr>
          <w:p w:rsidR="001B5C14" w:rsidRPr="001B5C14" w:rsidRDefault="001B5C14">
            <w:pPr>
              <w:spacing w:before="40"/>
              <w:jc w:val="center"/>
              <w:rPr>
                <w:sz w:val="18"/>
                <w:szCs w:val="18"/>
              </w:rPr>
            </w:pPr>
            <w:r w:rsidRPr="001B5C14">
              <w:rPr>
                <w:sz w:val="18"/>
                <w:szCs w:val="18"/>
              </w:rPr>
              <w:t>NA</w:t>
            </w:r>
          </w:p>
        </w:tc>
        <w:tc>
          <w:tcPr>
            <w:tcW w:w="1343" w:type="dxa"/>
            <w:shd w:val="clear" w:color="auto" w:fill="auto"/>
          </w:tcPr>
          <w:p w:rsidR="001B5C14" w:rsidRPr="001B5C14" w:rsidRDefault="001B5C14">
            <w:pPr>
              <w:spacing w:before="40"/>
              <w:jc w:val="center"/>
              <w:rPr>
                <w:sz w:val="18"/>
                <w:szCs w:val="18"/>
              </w:rPr>
            </w:pPr>
            <w:r w:rsidRPr="001B5C14">
              <w:rPr>
                <w:sz w:val="18"/>
                <w:szCs w:val="18"/>
              </w:rPr>
              <w:t>NA</w:t>
            </w:r>
          </w:p>
        </w:tc>
        <w:tc>
          <w:tcPr>
            <w:tcW w:w="1759" w:type="dxa"/>
            <w:shd w:val="clear" w:color="auto" w:fill="auto"/>
          </w:tcPr>
          <w:p w:rsidR="001B5C14" w:rsidRPr="001B5C14" w:rsidRDefault="001B5C14">
            <w:pPr>
              <w:spacing w:before="40"/>
              <w:jc w:val="center"/>
              <w:rPr>
                <w:sz w:val="18"/>
                <w:szCs w:val="18"/>
              </w:rPr>
            </w:pPr>
            <w:r w:rsidRPr="001B5C14">
              <w:rPr>
                <w:sz w:val="18"/>
                <w:szCs w:val="18"/>
              </w:rPr>
              <w:t>YES</w:t>
            </w:r>
          </w:p>
        </w:tc>
        <w:tc>
          <w:tcPr>
            <w:tcW w:w="1488" w:type="dxa"/>
            <w:shd w:val="clear" w:color="auto" w:fill="auto"/>
          </w:tcPr>
          <w:p w:rsidR="001B5C14" w:rsidRPr="001B5C14" w:rsidRDefault="001B5C14">
            <w:pPr>
              <w:spacing w:before="40"/>
              <w:jc w:val="center"/>
              <w:rPr>
                <w:sz w:val="18"/>
                <w:szCs w:val="18"/>
              </w:rPr>
            </w:pPr>
            <w:r w:rsidRPr="001B5C14">
              <w:rPr>
                <w:sz w:val="18"/>
                <w:szCs w:val="18"/>
              </w:rPr>
              <w:t>YES</w:t>
            </w:r>
          </w:p>
        </w:tc>
        <w:tc>
          <w:tcPr>
            <w:tcW w:w="1433" w:type="dxa"/>
            <w:shd w:val="clear" w:color="auto" w:fill="auto"/>
          </w:tcPr>
          <w:p w:rsidR="001B5C14" w:rsidRPr="001B5C14" w:rsidRDefault="001B5C14">
            <w:pPr>
              <w:spacing w:before="40"/>
              <w:jc w:val="center"/>
              <w:rPr>
                <w:sz w:val="18"/>
                <w:szCs w:val="18"/>
              </w:rPr>
            </w:pPr>
            <w:r w:rsidRPr="001B5C14">
              <w:rPr>
                <w:sz w:val="18"/>
                <w:szCs w:val="18"/>
              </w:rPr>
              <w:t>NA</w:t>
            </w:r>
          </w:p>
        </w:tc>
      </w:tr>
    </w:tbl>
    <w:p w:rsidR="00D35BB8" w:rsidRPr="001B5C14" w:rsidRDefault="00D35BB8">
      <w:pPr>
        <w:pStyle w:val="BodyText2"/>
        <w:rPr>
          <w:sz w:val="18"/>
          <w:szCs w:val="18"/>
        </w:rPr>
      </w:pPr>
    </w:p>
    <w:sectPr w:rsidR="00D35BB8" w:rsidRPr="001B5C14" w:rsidSect="004C2937">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753" w:rsidRDefault="005C6753">
      <w:r>
        <w:separator/>
      </w:r>
    </w:p>
  </w:endnote>
  <w:endnote w:type="continuationSeparator" w:id="0">
    <w:p w:rsidR="005C6753" w:rsidRDefault="005C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F52" w:rsidRDefault="00E14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B8" w:rsidRDefault="00D35BB8">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F52" w:rsidRDefault="00E14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753" w:rsidRDefault="005C6753">
      <w:r>
        <w:separator/>
      </w:r>
    </w:p>
  </w:footnote>
  <w:footnote w:type="continuationSeparator" w:id="0">
    <w:p w:rsidR="005C6753" w:rsidRDefault="005C6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B8" w:rsidRDefault="00D35B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500.3pt;height:200.1pt;rotation:315;z-index:-251657728;mso-position-horizontal:center;mso-position-vertical:center" wrapcoords="21341 2427 13990 2427 13957 2589 14476 5501 14605 5744 14573 9384 11593 2265 11464 2022 10557 8494 7675 2993 7513 2831 6736 2346 4858 2508 4858 2831 5473 4935 5440 6715 3271 2993 2947 2751 2299 2427 65 2508 615 5582 680 14885 486 16261 130 16422 97 16665 194 16908 2202 16908 2850 16665 3368 16099 3757 15290 3951 15775 5084 17070 6801 16908 6736 16422 6153 13915 6153 12135 7999 16665 8549 17798 8841 16989 10622 16827 10590 16503 10169 14804 10330 13429 10881 14724 12371 17231 12500 16989 15933 16827 15900 16503 15285 14804 15285 11164 15512 9870 16840 13187 18945 17393 19074 16989 20499 16989 20564 16827 20434 16018 19948 13591 19948 4449 20272 3479 21341 5906 21438 6067 21438 2670 21341 2427"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F52" w:rsidRDefault="00E14F52" w:rsidP="00E14F52">
    <w:pPr>
      <w:pStyle w:val="Header"/>
      <w:jc w:val="center"/>
      <w:rPr>
        <w:b/>
        <w:smallCaps/>
      </w:rPr>
    </w:pPr>
    <w:r>
      <w:rPr>
        <w:b/>
        <w:smallCaps/>
      </w:rPr>
      <w:t>Office of the Comptroller - 815 CMR 5.00  Tort and Non-Tort Settleme</w:t>
    </w:r>
    <w:bookmarkStart w:id="0" w:name="_GoBack"/>
    <w:bookmarkEnd w:id="0"/>
    <w:r>
      <w:rPr>
        <w:b/>
        <w:smallCaps/>
      </w:rPr>
      <w:t xml:space="preserve">nt and Judgments </w:t>
    </w:r>
  </w:p>
  <w:p w:rsidR="00E14F52" w:rsidRPr="00545467" w:rsidRDefault="00E14F52" w:rsidP="00E14F52">
    <w:pPr>
      <w:pStyle w:val="Header"/>
      <w:jc w:val="center"/>
      <w:rPr>
        <w:b/>
        <w:smallCaps/>
      </w:rPr>
    </w:pPr>
    <w:r w:rsidRPr="00545467">
      <w:rPr>
        <w:b/>
        <w:smallCaps/>
      </w:rPr>
      <w:t>quick reference – p</w:t>
    </w:r>
    <w:r>
      <w:rPr>
        <w:b/>
        <w:smallCaps/>
      </w:rPr>
      <w:t xml:space="preserve">ayment </w:t>
    </w:r>
    <w:r w:rsidRPr="00545467">
      <w:rPr>
        <w:b/>
        <w:smallCaps/>
      </w:rPr>
      <w:t xml:space="preserve">documentation requirements </w:t>
    </w:r>
  </w:p>
  <w:p w:rsidR="00D35BB8" w:rsidRPr="00E14F52" w:rsidRDefault="00545467" w:rsidP="00E14F52">
    <w:pPr>
      <w:pStyle w:val="Header"/>
    </w:pPr>
    <w:r w:rsidRPr="00E14F5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B8" w:rsidRDefault="00D35B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00.3pt;height:200.1pt;rotation:315;z-index:-251658752;mso-position-horizontal:center;mso-position-vertical:center" wrapcoords="21341 2427 13990 2427 13957 2589 14476 5501 14605 5744 14573 9384 11593 2265 11464 2022 10557 8494 7675 2993 7513 2831 6736 2346 4858 2508 4858 2831 5473 4935 5440 6715 3271 2993 2947 2751 2299 2427 65 2508 615 5582 680 14885 486 16261 130 16422 97 16665 194 16908 2202 16908 2850 16665 3368 16099 3757 15290 3951 15775 5084 17070 6801 16908 6736 16422 6153 13915 6153 12135 7999 16665 8549 17798 8841 16989 10622 16827 10590 16503 10169 14804 10330 13429 10881 14724 12371 17231 12500 16989 15933 16827 15900 16503 15285 14804 15285 11164 15512 9870 16840 13187 18945 17393 19074 16989 20499 16989 20564 16827 20434 16018 19948 13591 19948 4449 20272 3479 21341 5906 21438 6067 21438 2670 21341 2427"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44732"/>
    <w:multiLevelType w:val="multilevel"/>
    <w:tmpl w:val="4C805B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67"/>
    <w:rsid w:val="00185393"/>
    <w:rsid w:val="001B5C14"/>
    <w:rsid w:val="00260EC3"/>
    <w:rsid w:val="003079EE"/>
    <w:rsid w:val="003468C6"/>
    <w:rsid w:val="004B3BC0"/>
    <w:rsid w:val="004C2937"/>
    <w:rsid w:val="004F3E48"/>
    <w:rsid w:val="00514F1D"/>
    <w:rsid w:val="00544A65"/>
    <w:rsid w:val="00545467"/>
    <w:rsid w:val="005819D6"/>
    <w:rsid w:val="005C6753"/>
    <w:rsid w:val="00A021C4"/>
    <w:rsid w:val="00BF313A"/>
    <w:rsid w:val="00D35BB8"/>
    <w:rsid w:val="00DD3B3A"/>
    <w:rsid w:val="00E14645"/>
    <w:rsid w:val="00E14F52"/>
    <w:rsid w:val="00E63AAC"/>
    <w:rsid w:val="00FA0020"/>
    <w:rsid w:val="00FC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DB30F21-6738-4A9B-8FF4-75E51CBE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spacing w:before="40"/>
      <w:jc w:val="center"/>
    </w:pPr>
    <w:rPr>
      <w:b/>
      <w:smallCaps/>
      <w:sz w:val="20"/>
    </w:rPr>
  </w:style>
  <w:style w:type="paragraph" w:styleId="BodyText2">
    <w:name w:val="Body Text 2"/>
    <w:basedOn w:val="Normal"/>
    <w:rPr>
      <w:sz w:val="20"/>
    </w:rPr>
  </w:style>
  <w:style w:type="character" w:styleId="FollowedHyperlink">
    <w:name w:val="FollowedHyperlink"/>
    <w:rsid w:val="004F3E4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gov/legis/laws/mgl/gl-258-toc.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ss.gov/legis/laws/mgl/gl-258-toc.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ss.gov/legis/laws/mgl/gl-258-toc.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W-9 for Payee</vt:lpstr>
    </vt:vector>
  </TitlesOfParts>
  <Company>ESQ, Inc.</Company>
  <LinksUpToDate>false</LinksUpToDate>
  <CharactersWithSpaces>2343</CharactersWithSpaces>
  <SharedDoc>false</SharedDoc>
  <HLinks>
    <vt:vector size="18" baseType="variant">
      <vt:variant>
        <vt:i4>786510</vt:i4>
      </vt:variant>
      <vt:variant>
        <vt:i4>6</vt:i4>
      </vt:variant>
      <vt:variant>
        <vt:i4>0</vt:i4>
      </vt:variant>
      <vt:variant>
        <vt:i4>5</vt:i4>
      </vt:variant>
      <vt:variant>
        <vt:lpwstr>http://www.mass.gov/legis/laws/mgl/gl-258-toc.htm</vt:lpwstr>
      </vt:variant>
      <vt:variant>
        <vt:lpwstr/>
      </vt:variant>
      <vt:variant>
        <vt:i4>786510</vt:i4>
      </vt:variant>
      <vt:variant>
        <vt:i4>3</vt:i4>
      </vt:variant>
      <vt:variant>
        <vt:i4>0</vt:i4>
      </vt:variant>
      <vt:variant>
        <vt:i4>5</vt:i4>
      </vt:variant>
      <vt:variant>
        <vt:lpwstr>http://www.mass.gov/legis/laws/mgl/gl-258-toc.htm</vt:lpwstr>
      </vt:variant>
      <vt:variant>
        <vt:lpwstr/>
      </vt:variant>
      <vt:variant>
        <vt:i4>786510</vt:i4>
      </vt:variant>
      <vt:variant>
        <vt:i4>0</vt:i4>
      </vt:variant>
      <vt:variant>
        <vt:i4>0</vt:i4>
      </vt:variant>
      <vt:variant>
        <vt:i4>5</vt:i4>
      </vt:variant>
      <vt:variant>
        <vt:lpwstr>http://www.mass.gov/legis/laws/mgl/gl-258-toc.htm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W-9 for Payee</dc:title>
  <dc:subject/>
  <dc:creator>J.W. Hedderman</dc:creator>
  <cp:keywords/>
  <cp:lastModifiedBy>Sangalang, Michael V. (CTR)</cp:lastModifiedBy>
  <cp:revision>3</cp:revision>
  <cp:lastPrinted>2002-12-10T17:04:00Z</cp:lastPrinted>
  <dcterms:created xsi:type="dcterms:W3CDTF">2021-07-20T18:35:00Z</dcterms:created>
  <dcterms:modified xsi:type="dcterms:W3CDTF">2021-07-20T18:36:00Z</dcterms:modified>
</cp:coreProperties>
</file>